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EA" w:rsidRDefault="00676E48">
      <w:pPr>
        <w:pStyle w:val="a7"/>
        <w:spacing w:before="0" w:beforeAutospacing="0" w:after="0" w:afterAutospacing="0"/>
        <w:jc w:val="center"/>
        <w:rPr>
          <w:rFonts w:ascii="微软雅黑" w:eastAsia="微软雅黑" w:hAnsi="微软雅黑" w:cs="微软雅黑"/>
          <w:b/>
          <w:bCs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</w:rPr>
        <w:t>公司简介</w:t>
      </w:r>
    </w:p>
    <w:p w:rsidR="005278EA" w:rsidRDefault="00676E48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9"/>
          <w:rFonts w:ascii="微软雅黑" w:eastAsia="微软雅黑" w:hAnsi="微软雅黑" w:cs="微软雅黑" w:hint="eastAsia"/>
          <w:b w:val="0"/>
          <w:color w:val="000000"/>
          <w:sz w:val="21"/>
          <w:szCs w:val="21"/>
        </w:rPr>
        <w:t>西安诺科仪器有限责任公司成立于2008年1月9日。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是一家专业从事气体分析仪器，气体检测仪，成套气体分析系统的研发、生产、销售和服务为一体的高科技公司。</w:t>
      </w:r>
    </w:p>
    <w:p w:rsidR="005278EA" w:rsidRDefault="00676E48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我公司以科技发展为导向，以国内使用实际现状为方向，依托西安交通大学，西安理工大学技术团队在分析检测技术方面的开发经验，自主研发出造型新颖、操作简单、品质优良的系列产品：电化学式氧量分析仪系列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磁氧式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氧量分析仪系列、微量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水分析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仪（露点仪）系列、红外线气体分析仪系列（一氧化碳、二氧化碳等）、热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导式氢分析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仪系列、有毒气体报警器系列和成套分析系统系列。凭借多年来在对钢铁、化工、环保等行业工况熟悉的基础上成功的研发出了：电石炉尾气分析系统，水泥窑在线监测系统，焦炉煤气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氧分析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系统，空分过程分析系统，高炉煤气分析系统，化工过程分析系统，电厂烟气分析系统，大气污染程度分析系统，水质污染程度分析系统等一系列节能环保产品，并在化工、钢铁、环保、电子、空分等行业得到了广泛应用，得到了客户的一致好评，产生了强烈的社会效应，为我国的节能环保，降耗减排，做出了突出贡献。其中露点仪微量氧等产品，被中国科学院，中国物理工程院9院，中国核动力研究院，中石油，中石化，中海油，中国一重鲁西化工。等等企业列为重点采购单位名目。</w:t>
      </w:r>
    </w:p>
    <w:p w:rsidR="005278EA" w:rsidRDefault="00676E48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诺科仪器将以“用第一品牌、做第一服务，追求第一质量，传递第一价值”为宗旨，本着踏实、诚信、高效的工作作风，努力打造中国气体分析第一品牌。</w:t>
      </w:r>
    </w:p>
    <w:p w:rsidR="005278EA" w:rsidRDefault="005278EA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5278EA" w:rsidRDefault="005278EA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p w:rsidR="005278EA" w:rsidRDefault="00676E48">
      <w:pPr>
        <w:pStyle w:val="a7"/>
        <w:spacing w:before="0" w:beforeAutospacing="0" w:after="0" w:afterAutospacing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br/>
        <w:t xml:space="preserve">                                       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 xml:space="preserve">   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ab/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网站：</w:t>
      </w:r>
      <w:r>
        <w:rPr>
          <w:rFonts w:ascii="微软雅黑" w:eastAsia="微软雅黑" w:hAnsi="微软雅黑" w:cs="微软雅黑"/>
          <w:color w:val="000000"/>
          <w:sz w:val="21"/>
          <w:szCs w:val="21"/>
        </w:rPr>
        <w:t>www.xanoce.com</w:t>
      </w:r>
    </w:p>
    <w:p w:rsidR="005278EA" w:rsidRDefault="00676E48">
      <w:pPr>
        <w:widowControl/>
        <w:spacing w:line="360" w:lineRule="auto"/>
        <w:ind w:left="5460" w:firstLine="42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电话：400—029—3878</w:t>
      </w:r>
    </w:p>
    <w:p w:rsidR="006E5FF7" w:rsidRDefault="003858E3" w:rsidP="00C52625">
      <w:pPr>
        <w:widowControl/>
        <w:jc w:val="center"/>
        <w:rPr>
          <w:rFonts w:ascii="微软雅黑" w:eastAsia="微软雅黑" w:hAnsi="微软雅黑" w:cs="宋体"/>
          <w:b/>
          <w:kern w:val="0"/>
          <w:szCs w:val="21"/>
        </w:rPr>
      </w:pPr>
      <w:r w:rsidRPr="003858E3"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NK-LAG100EX</w:t>
      </w:r>
      <w:r w:rsidR="000A589A">
        <w:rPr>
          <w:rFonts w:ascii="微软雅黑" w:eastAsia="微软雅黑" w:hAnsi="微软雅黑" w:cs="宋体" w:hint="eastAsia"/>
          <w:b/>
          <w:kern w:val="0"/>
          <w:szCs w:val="21"/>
        </w:rPr>
        <w:t>激光</w:t>
      </w:r>
      <w:proofErr w:type="gramStart"/>
      <w:r w:rsidR="000A589A">
        <w:rPr>
          <w:rFonts w:ascii="微软雅黑" w:eastAsia="微软雅黑" w:hAnsi="微软雅黑" w:cs="宋体" w:hint="eastAsia"/>
          <w:b/>
          <w:kern w:val="0"/>
          <w:szCs w:val="21"/>
        </w:rPr>
        <w:t>氧分析</w:t>
      </w:r>
      <w:proofErr w:type="gramEnd"/>
      <w:r w:rsidR="000A589A">
        <w:rPr>
          <w:rFonts w:ascii="微软雅黑" w:eastAsia="微软雅黑" w:hAnsi="微软雅黑" w:cs="宋体" w:hint="eastAsia"/>
          <w:b/>
          <w:kern w:val="0"/>
          <w:szCs w:val="21"/>
        </w:rPr>
        <w:t>系统</w:t>
      </w:r>
    </w:p>
    <w:p w:rsidR="002B0374" w:rsidRDefault="002B0374" w:rsidP="00C52625">
      <w:pPr>
        <w:widowControl/>
        <w:jc w:val="center"/>
        <w:rPr>
          <w:rFonts w:ascii="微软雅黑" w:eastAsia="微软雅黑" w:hAnsi="微软雅黑" w:cs="宋体"/>
          <w:b/>
          <w:kern w:val="0"/>
          <w:szCs w:val="21"/>
        </w:rPr>
      </w:pPr>
      <w:r w:rsidRPr="002B0374">
        <w:rPr>
          <w:rFonts w:ascii="微软雅黑" w:eastAsia="微软雅黑" w:hAnsi="微软雅黑" w:cs="宋体"/>
          <w:b/>
          <w:noProof/>
          <w:kern w:val="0"/>
          <w:szCs w:val="21"/>
        </w:rPr>
        <w:drawing>
          <wp:inline distT="0" distB="0" distL="0" distR="0">
            <wp:extent cx="1547525" cy="2981510"/>
            <wp:effectExtent l="0" t="0" r="0" b="9525"/>
            <wp:docPr id="1" name="图片 1" descr="D:\最新仪器\NK-800系列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最新仪器\NK-800系列\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24" cy="30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EA" w:rsidRDefault="00381FDB" w:rsidP="00381FD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381FDB">
        <w:rPr>
          <w:rFonts w:ascii="微软雅黑" w:eastAsia="微软雅黑" w:hAnsi="微软雅黑" w:cs="宋体" w:hint="eastAsia"/>
          <w:kern w:val="0"/>
          <w:szCs w:val="21"/>
        </w:rPr>
        <w:t>NK-LAG100EX激光氧分</w:t>
      </w:r>
      <w:r w:rsidR="005810ED">
        <w:rPr>
          <w:rFonts w:ascii="微软雅黑" w:eastAsia="微软雅黑" w:hAnsi="微软雅黑" w:cs="宋体" w:hint="eastAsia"/>
          <w:kern w:val="0"/>
          <w:szCs w:val="21"/>
        </w:rPr>
        <w:t>系统</w:t>
      </w:r>
      <w:r w:rsidR="00676E48" w:rsidRPr="00381FDB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676E48">
        <w:rPr>
          <w:rFonts w:ascii="微软雅黑" w:eastAsia="微软雅黑" w:hAnsi="微软雅黑" w:cs="宋体"/>
          <w:kern w:val="0"/>
          <w:szCs w:val="21"/>
        </w:rPr>
        <w:t>采用进口高性能</w:t>
      </w:r>
      <w:r w:rsidR="006E5FF7">
        <w:rPr>
          <w:rFonts w:ascii="微软雅黑" w:eastAsia="微软雅黑" w:hAnsi="微软雅黑" w:cs="宋体"/>
          <w:kern w:val="0"/>
          <w:szCs w:val="21"/>
        </w:rPr>
        <w:t>激光</w:t>
      </w:r>
      <w:r w:rsidR="00676E48">
        <w:rPr>
          <w:rFonts w:ascii="微软雅黑" w:eastAsia="微软雅黑" w:hAnsi="微软雅黑" w:cs="宋体"/>
          <w:kern w:val="0"/>
          <w:szCs w:val="21"/>
        </w:rPr>
        <w:t>传感器与新型微机技术相结合研发而成的新型智能化工业分析仪。</w:t>
      </w:r>
    </w:p>
    <w:p w:rsidR="00256C52" w:rsidRDefault="00256C52" w:rsidP="00381FD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6E5FF7" w:rsidRDefault="00BD5E9A" w:rsidP="00BD5E9A">
      <w:pPr>
        <w:rPr>
          <w:rFonts w:ascii="微软雅黑" w:eastAsia="微软雅黑" w:hAnsi="微软雅黑"/>
          <w:szCs w:val="21"/>
        </w:rPr>
      </w:pPr>
      <w:r w:rsidRPr="00BD5E9A">
        <w:rPr>
          <w:rFonts w:ascii="微软雅黑" w:eastAsia="微软雅黑" w:hAnsi="微软雅黑" w:hint="eastAsia"/>
          <w:szCs w:val="21"/>
        </w:rPr>
        <w:t>NK-LAG100EX 型激光氧量分析仪基于可调谐激光光谱技术，其原理是一束经过准直的激光束穿过目标气体，当激光的频率与被测气体分子的跃迁频率一致时，激光束的能量会被吸收，利用探测器得到经被测气体吸收后的激光强度，得到气体吸收光谱，通过对光谱的分析可以得到被测气体浓度，该模块采用多次反射怀</w:t>
      </w:r>
      <w:proofErr w:type="gramStart"/>
      <w:r w:rsidRPr="00BD5E9A">
        <w:rPr>
          <w:rFonts w:ascii="微软雅黑" w:eastAsia="微软雅黑" w:hAnsi="微软雅黑" w:hint="eastAsia"/>
          <w:szCs w:val="21"/>
        </w:rPr>
        <w:t>特</w:t>
      </w:r>
      <w:proofErr w:type="gramEnd"/>
      <w:r w:rsidRPr="00BD5E9A">
        <w:rPr>
          <w:rFonts w:ascii="微软雅黑" w:eastAsia="微软雅黑" w:hAnsi="微软雅黑" w:hint="eastAsia"/>
          <w:szCs w:val="21"/>
        </w:rPr>
        <w:t>池提供长达 10m 的测量光程，适用于各种工业环境。</w:t>
      </w:r>
    </w:p>
    <w:p w:rsidR="00BD5E9A" w:rsidRPr="00BD5E9A" w:rsidRDefault="00BD5E9A" w:rsidP="00BD5E9A">
      <w:pPr>
        <w:rPr>
          <w:rFonts w:ascii="微软雅黑" w:eastAsia="微软雅黑" w:hAnsi="微软雅黑" w:hint="eastAsia"/>
          <w:szCs w:val="21"/>
        </w:rPr>
      </w:pPr>
    </w:p>
    <w:p w:rsidR="005278EA" w:rsidRDefault="00676E48">
      <w:pPr>
        <w:widowControl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应用领域：</w:t>
      </w:r>
    </w:p>
    <w:p w:rsidR="00BC3302" w:rsidRDefault="00BC3302">
      <w:pPr>
        <w:widowControl/>
        <w:jc w:val="left"/>
        <w:rPr>
          <w:rFonts w:ascii="微软雅黑" w:eastAsia="微软雅黑" w:hAnsi="微软雅黑" w:cs="宋体"/>
          <w:color w:val="000000"/>
          <w:szCs w:val="21"/>
        </w:rPr>
      </w:pPr>
      <w:r w:rsidRPr="00BC3302">
        <w:rPr>
          <w:rFonts w:ascii="微软雅黑" w:eastAsia="微软雅黑" w:hAnsi="微软雅黑" w:cs="宋体" w:hint="eastAsia"/>
          <w:color w:val="000000"/>
          <w:szCs w:val="21"/>
        </w:rPr>
        <w:t>新型能源、石油化工、钢铁冶炼、焦炉煤气、生物反应器、生化制药、发酵过程监测、环境监测和电力工程等领域的在线过程氧气分析</w:t>
      </w:r>
      <w:r>
        <w:rPr>
          <w:rFonts w:ascii="微软雅黑" w:eastAsia="微软雅黑" w:hAnsi="微软雅黑" w:cs="宋体" w:hint="eastAsia"/>
          <w:color w:val="000000"/>
          <w:szCs w:val="21"/>
        </w:rPr>
        <w:t>监测。</w:t>
      </w:r>
    </w:p>
    <w:p w:rsidR="00BC3302" w:rsidRDefault="00BC330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8D17C5" w:rsidRDefault="008D17C5" w:rsidP="008D17C5">
      <w:pPr>
        <w:widowControl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lastRenderedPageBreak/>
        <w:t>应用</w:t>
      </w:r>
      <w:r>
        <w:rPr>
          <w:rFonts w:ascii="微软雅黑" w:eastAsia="微软雅黑" w:hAnsi="微软雅黑" w:cs="宋体"/>
          <w:b/>
          <w:kern w:val="0"/>
          <w:szCs w:val="21"/>
        </w:rPr>
        <w:t>组成</w:t>
      </w:r>
      <w:r>
        <w:rPr>
          <w:rFonts w:ascii="微软雅黑" w:eastAsia="微软雅黑" w:hAnsi="微软雅黑" w:cs="宋体"/>
          <w:b/>
          <w:kern w:val="0"/>
          <w:szCs w:val="21"/>
        </w:rPr>
        <w:t>：</w:t>
      </w:r>
    </w:p>
    <w:p w:rsidR="00BD5E9A" w:rsidRPr="00BD5E9A" w:rsidRDefault="00BD5E9A" w:rsidP="00BD5E9A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BD5E9A">
        <w:rPr>
          <w:rFonts w:ascii="微软雅黑" w:eastAsia="微软雅黑" w:hAnsi="微软雅黑" w:hint="eastAsia"/>
          <w:szCs w:val="21"/>
        </w:rPr>
        <w:t>取样聚四氟乙烯抗腐蚀性材料取样</w:t>
      </w:r>
    </w:p>
    <w:p w:rsidR="00BD5E9A" w:rsidRPr="00BD5E9A" w:rsidRDefault="00BD5E9A" w:rsidP="00BD5E9A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 w:hint="eastAsia"/>
          <w:szCs w:val="21"/>
        </w:rPr>
      </w:pPr>
      <w:r w:rsidRPr="00BD5E9A">
        <w:rPr>
          <w:rFonts w:ascii="微软雅黑" w:eastAsia="微软雅黑" w:hAnsi="微软雅黑" w:hint="eastAsia"/>
          <w:szCs w:val="21"/>
        </w:rPr>
        <w:t>预处理单元</w:t>
      </w:r>
    </w:p>
    <w:p w:rsidR="00BD5E9A" w:rsidRPr="00BD5E9A" w:rsidRDefault="00BD5E9A" w:rsidP="00BD5E9A">
      <w:pPr>
        <w:pStyle w:val="ab"/>
        <w:widowControl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 w:hint="eastAsia"/>
          <w:szCs w:val="21"/>
        </w:rPr>
      </w:pPr>
      <w:r w:rsidRPr="00BD5E9A">
        <w:rPr>
          <w:rFonts w:ascii="微软雅黑" w:eastAsia="微软雅黑" w:hAnsi="微软雅黑" w:hint="eastAsia"/>
          <w:szCs w:val="21"/>
        </w:rPr>
        <w:t>气体分析单元</w:t>
      </w:r>
    </w:p>
    <w:p w:rsidR="008D17C5" w:rsidRPr="00BD5E9A" w:rsidRDefault="00BD5E9A" w:rsidP="00BD5E9A">
      <w:pPr>
        <w:pStyle w:val="ab"/>
        <w:widowControl/>
        <w:numPr>
          <w:ilvl w:val="0"/>
          <w:numId w:val="7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BD5E9A">
        <w:rPr>
          <w:rFonts w:ascii="微软雅黑" w:eastAsia="微软雅黑" w:hAnsi="微软雅黑" w:hint="eastAsia"/>
          <w:szCs w:val="21"/>
        </w:rPr>
        <w:t>附件以及标定单元</w:t>
      </w:r>
    </w:p>
    <w:p w:rsidR="008D17C5" w:rsidRPr="00BC3302" w:rsidRDefault="008D17C5">
      <w:pPr>
        <w:widowControl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5278EA" w:rsidRDefault="00E432E9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系统</w:t>
      </w:r>
      <w:r w:rsidR="00676E48">
        <w:rPr>
          <w:rFonts w:ascii="微软雅黑" w:eastAsia="微软雅黑" w:hAnsi="微软雅黑" w:cs="宋体"/>
          <w:b/>
          <w:kern w:val="0"/>
          <w:szCs w:val="21"/>
        </w:rPr>
        <w:t>特点：</w:t>
      </w:r>
    </w:p>
    <w:p w:rsidR="006E5FF7" w:rsidRPr="006E5FF7" w:rsidRDefault="006E5FF7" w:rsidP="006E5FF7">
      <w:pPr>
        <w:pStyle w:val="ab"/>
        <w:numPr>
          <w:ilvl w:val="0"/>
          <w:numId w:val="6"/>
        </w:numPr>
        <w:spacing w:line="600" w:lineRule="exact"/>
        <w:ind w:firstLineChars="0"/>
        <w:rPr>
          <w:rFonts w:ascii="微软雅黑" w:eastAsia="微软雅黑" w:hAnsi="微软雅黑" w:cs="宋体"/>
          <w:color w:val="000000"/>
          <w:szCs w:val="21"/>
        </w:rPr>
      </w:pPr>
      <w:r>
        <w:rPr>
          <w:rFonts w:ascii="微软雅黑" w:eastAsia="微软雅黑" w:hAnsi="微软雅黑" w:cs="宋体" w:hint="eastAsia"/>
          <w:color w:val="000000"/>
          <w:szCs w:val="21"/>
        </w:rPr>
        <w:t>相比同类产品具有更好的稳定性和超高性价比</w:t>
      </w:r>
    </w:p>
    <w:p w:rsidR="006E5FF7" w:rsidRPr="006E5FF7" w:rsidRDefault="006E5FF7" w:rsidP="006E5FF7">
      <w:pPr>
        <w:pStyle w:val="ab"/>
        <w:numPr>
          <w:ilvl w:val="0"/>
          <w:numId w:val="6"/>
        </w:numPr>
        <w:spacing w:line="600" w:lineRule="exact"/>
        <w:ind w:firstLineChars="0"/>
        <w:rPr>
          <w:rFonts w:ascii="微软雅黑" w:eastAsia="微软雅黑" w:hAnsi="微软雅黑" w:cs="宋体"/>
          <w:color w:val="000000"/>
          <w:szCs w:val="21"/>
        </w:rPr>
      </w:pPr>
      <w:r w:rsidRPr="006E5FF7">
        <w:rPr>
          <w:rFonts w:ascii="微软雅黑" w:eastAsia="微软雅黑" w:hAnsi="微软雅黑" w:cs="宋体" w:hint="eastAsia"/>
          <w:color w:val="000000"/>
          <w:szCs w:val="21"/>
        </w:rPr>
        <w:t>精细的温度补偿，提供</w:t>
      </w:r>
      <w:r>
        <w:rPr>
          <w:rFonts w:ascii="微软雅黑" w:eastAsia="微软雅黑" w:hAnsi="微软雅黑" w:cs="宋体" w:hint="eastAsia"/>
          <w:color w:val="000000"/>
          <w:szCs w:val="21"/>
        </w:rPr>
        <w:t>高精度的气体分析能力，工业化的制作流程保证产品质量</w:t>
      </w:r>
      <w:r w:rsidR="00BF512C">
        <w:rPr>
          <w:rFonts w:ascii="微软雅黑" w:eastAsia="微软雅黑" w:hAnsi="微软雅黑" w:cs="宋体" w:hint="eastAsia"/>
          <w:color w:val="000000"/>
          <w:szCs w:val="21"/>
        </w:rPr>
        <w:t>-</w:t>
      </w:r>
    </w:p>
    <w:p w:rsidR="006E5FF7" w:rsidRPr="006E5FF7" w:rsidRDefault="006E5FF7" w:rsidP="006E5FF7">
      <w:pPr>
        <w:pStyle w:val="ab"/>
        <w:widowControl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szCs w:val="21"/>
        </w:rPr>
        <w:t>气室内壁可选择镀</w:t>
      </w:r>
      <w:proofErr w:type="gramStart"/>
      <w:r>
        <w:rPr>
          <w:rFonts w:ascii="微软雅黑" w:eastAsia="微软雅黑" w:hAnsi="微软雅黑" w:cs="宋体" w:hint="eastAsia"/>
          <w:color w:val="000000"/>
          <w:szCs w:val="21"/>
        </w:rPr>
        <w:t>特氟龙</w:t>
      </w:r>
      <w:proofErr w:type="gramEnd"/>
      <w:r>
        <w:rPr>
          <w:rFonts w:ascii="微软雅黑" w:eastAsia="微软雅黑" w:hAnsi="微软雅黑" w:cs="宋体" w:hint="eastAsia"/>
          <w:color w:val="000000"/>
          <w:szCs w:val="21"/>
        </w:rPr>
        <w:t>材料</w:t>
      </w:r>
    </w:p>
    <w:p w:rsidR="006E5FF7" w:rsidRDefault="00676E48" w:rsidP="006E5FF7">
      <w:pPr>
        <w:pStyle w:val="ab"/>
        <w:widowControl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6E5FF7">
        <w:rPr>
          <w:rFonts w:ascii="微软雅黑" w:eastAsia="微软雅黑" w:hAnsi="微软雅黑" w:cs="宋体"/>
          <w:kern w:val="0"/>
          <w:szCs w:val="21"/>
        </w:rPr>
        <w:t>选用进口</w:t>
      </w:r>
      <w:r w:rsidR="006E5FF7" w:rsidRPr="006E5FF7">
        <w:rPr>
          <w:rFonts w:ascii="微软雅黑" w:eastAsia="微软雅黑" w:hAnsi="微软雅黑" w:cs="宋体"/>
          <w:kern w:val="0"/>
          <w:szCs w:val="21"/>
        </w:rPr>
        <w:t>激光</w:t>
      </w:r>
      <w:r w:rsidRPr="006E5FF7">
        <w:rPr>
          <w:rFonts w:ascii="微软雅黑" w:eastAsia="微软雅黑" w:hAnsi="微软雅黑" w:cs="宋体"/>
          <w:kern w:val="0"/>
          <w:szCs w:val="21"/>
        </w:rPr>
        <w:t>传感器，具有寿命长、</w:t>
      </w:r>
      <w:r w:rsidRPr="006E5FF7">
        <w:rPr>
          <w:rFonts w:ascii="微软雅黑" w:eastAsia="微软雅黑" w:hAnsi="微软雅黑" w:cs="宋体" w:hint="eastAsia"/>
          <w:kern w:val="0"/>
          <w:szCs w:val="21"/>
        </w:rPr>
        <w:t>稳定性好、</w:t>
      </w:r>
      <w:r w:rsidRPr="006E5FF7">
        <w:rPr>
          <w:rFonts w:ascii="微软雅黑" w:eastAsia="微软雅黑" w:hAnsi="微软雅黑" w:cs="宋体"/>
          <w:kern w:val="0"/>
          <w:szCs w:val="21"/>
        </w:rPr>
        <w:t>精度高、</w:t>
      </w:r>
      <w:proofErr w:type="gramStart"/>
      <w:r w:rsidRPr="006E5FF7">
        <w:rPr>
          <w:rFonts w:ascii="微软雅黑" w:eastAsia="微软雅黑" w:hAnsi="微软雅黑" w:cs="宋体"/>
          <w:kern w:val="0"/>
          <w:szCs w:val="21"/>
        </w:rPr>
        <w:t>响应快</w:t>
      </w:r>
      <w:proofErr w:type="gramEnd"/>
      <w:r w:rsidRPr="006E5FF7">
        <w:rPr>
          <w:rFonts w:ascii="微软雅黑" w:eastAsia="微软雅黑" w:hAnsi="微软雅黑" w:cs="宋体"/>
          <w:kern w:val="0"/>
          <w:szCs w:val="21"/>
        </w:rPr>
        <w:t>等特点</w:t>
      </w:r>
    </w:p>
    <w:p w:rsidR="006E5FF7" w:rsidRPr="006E5FF7" w:rsidRDefault="006E5FF7" w:rsidP="006E5FF7">
      <w:pPr>
        <w:pStyle w:val="ab"/>
        <w:widowControl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可调谐激光光谱技术，不受任何背景气干扰</w:t>
      </w:r>
    </w:p>
    <w:p w:rsidR="006E5FF7" w:rsidRPr="006E5FF7" w:rsidRDefault="006E5FF7" w:rsidP="006E5FF7">
      <w:pPr>
        <w:pStyle w:val="ab"/>
        <w:widowControl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6E5FF7">
        <w:rPr>
          <w:rFonts w:ascii="微软雅黑" w:eastAsia="微软雅黑" w:hAnsi="微软雅黑" w:hint="eastAsia"/>
          <w:szCs w:val="21"/>
        </w:rPr>
        <w:t>采用多次反射</w:t>
      </w:r>
      <w:r w:rsidRPr="006E5FF7">
        <w:rPr>
          <w:rFonts w:ascii="微软雅黑" w:eastAsia="微软雅黑" w:hAnsi="微软雅黑" w:cs="宋体" w:hint="eastAsia"/>
          <w:color w:val="000000"/>
          <w:szCs w:val="21"/>
        </w:rPr>
        <w:t>固态</w:t>
      </w:r>
      <w:r w:rsidRPr="006E5FF7">
        <w:rPr>
          <w:rFonts w:ascii="微软雅黑" w:eastAsia="微软雅黑" w:hAnsi="微软雅黑" w:hint="eastAsia"/>
          <w:szCs w:val="21"/>
        </w:rPr>
        <w:t>怀</w:t>
      </w:r>
      <w:proofErr w:type="gramStart"/>
      <w:r w:rsidRPr="006E5FF7">
        <w:rPr>
          <w:rFonts w:ascii="微软雅黑" w:eastAsia="微软雅黑" w:hAnsi="微软雅黑" w:hint="eastAsia"/>
          <w:szCs w:val="21"/>
        </w:rPr>
        <w:t>特</w:t>
      </w:r>
      <w:proofErr w:type="gramEnd"/>
      <w:r w:rsidRPr="006E5FF7">
        <w:rPr>
          <w:rFonts w:ascii="微软雅黑" w:eastAsia="微软雅黑" w:hAnsi="微软雅黑" w:hint="eastAsia"/>
          <w:szCs w:val="21"/>
        </w:rPr>
        <w:t>池</w:t>
      </w:r>
      <w:r>
        <w:rPr>
          <w:rFonts w:ascii="微软雅黑" w:eastAsia="微软雅黑" w:hAnsi="微软雅黑" w:hint="eastAsia"/>
          <w:szCs w:val="21"/>
        </w:rPr>
        <w:t>技术，</w:t>
      </w:r>
      <w:r w:rsidRPr="006E5FF7">
        <w:rPr>
          <w:rFonts w:ascii="微软雅黑" w:eastAsia="微软雅黑" w:hAnsi="微软雅黑" w:hint="eastAsia"/>
          <w:szCs w:val="21"/>
        </w:rPr>
        <w:t xml:space="preserve">提供长达 10m </w:t>
      </w:r>
      <w:r>
        <w:rPr>
          <w:rFonts w:ascii="微软雅黑" w:eastAsia="微软雅黑" w:hAnsi="微软雅黑" w:hint="eastAsia"/>
          <w:szCs w:val="21"/>
        </w:rPr>
        <w:t>的测量光程</w:t>
      </w:r>
    </w:p>
    <w:p w:rsidR="006E5FF7" w:rsidRPr="006E5FF7" w:rsidRDefault="006E5FF7" w:rsidP="006E5FF7">
      <w:pPr>
        <w:pStyle w:val="ab"/>
        <w:widowControl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自动消除环境影响，有温度、压力补偿功能</w:t>
      </w:r>
    </w:p>
    <w:p w:rsidR="006E5FF7" w:rsidRPr="006E5FF7" w:rsidRDefault="006E5FF7" w:rsidP="006E5FF7">
      <w:pPr>
        <w:pStyle w:val="ab"/>
        <w:widowControl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6E5FF7">
        <w:rPr>
          <w:rFonts w:ascii="微软雅黑" w:eastAsia="微软雅黑" w:hAnsi="微软雅黑" w:hint="eastAsia"/>
          <w:szCs w:val="21"/>
        </w:rPr>
        <w:t xml:space="preserve">可高达 100H Z </w:t>
      </w:r>
      <w:r>
        <w:rPr>
          <w:rFonts w:ascii="微软雅黑" w:eastAsia="微软雅黑" w:hAnsi="微软雅黑" w:hint="eastAsia"/>
          <w:szCs w:val="21"/>
        </w:rPr>
        <w:t>的测量速度，响应速度极快</w:t>
      </w:r>
    </w:p>
    <w:p w:rsidR="006E5FF7" w:rsidRPr="006E5FF7" w:rsidRDefault="006E5FF7" w:rsidP="006E5FF7">
      <w:pPr>
        <w:pStyle w:val="ab"/>
        <w:widowControl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性能稳定、灵敏度高、长期漂移小</w:t>
      </w:r>
    </w:p>
    <w:p w:rsidR="006E5FF7" w:rsidRPr="00274F64" w:rsidRDefault="006E5FF7" w:rsidP="00746846">
      <w:pPr>
        <w:pStyle w:val="ab"/>
        <w:widowControl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6E5FF7">
        <w:rPr>
          <w:rFonts w:ascii="微软雅黑" w:eastAsia="微软雅黑" w:hAnsi="微软雅黑" w:hint="eastAsia"/>
          <w:szCs w:val="21"/>
        </w:rPr>
        <w:t xml:space="preserve">使用光学测量技术，具有 10 </w:t>
      </w:r>
      <w:r>
        <w:rPr>
          <w:rFonts w:ascii="微软雅黑" w:eastAsia="微软雅黑" w:hAnsi="微软雅黑" w:hint="eastAsia"/>
          <w:szCs w:val="21"/>
        </w:rPr>
        <w:t>年以上的正常使用寿命</w:t>
      </w:r>
    </w:p>
    <w:p w:rsidR="00274F64" w:rsidRPr="001D16E7" w:rsidRDefault="00274F64" w:rsidP="00746846">
      <w:pPr>
        <w:pStyle w:val="ab"/>
        <w:widowControl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 w:rsidRPr="00274F64">
        <w:rPr>
          <w:rFonts w:ascii="微软雅黑" w:eastAsia="微软雅黑" w:hAnsi="微软雅黑" w:hint="eastAsia"/>
          <w:szCs w:val="21"/>
        </w:rPr>
        <w:t>系统</w:t>
      </w:r>
      <w:proofErr w:type="gramStart"/>
      <w:r w:rsidRPr="00274F64">
        <w:rPr>
          <w:rFonts w:ascii="微软雅黑" w:eastAsia="微软雅黑" w:hAnsi="微软雅黑" w:hint="eastAsia"/>
          <w:szCs w:val="21"/>
        </w:rPr>
        <w:t>柜根据</w:t>
      </w:r>
      <w:proofErr w:type="gramEnd"/>
      <w:r w:rsidRPr="00274F64">
        <w:rPr>
          <w:rFonts w:ascii="微软雅黑" w:eastAsia="微软雅黑" w:hAnsi="微软雅黑" w:hint="eastAsia"/>
          <w:szCs w:val="21"/>
        </w:rPr>
        <w:t>户内安装标准喷防腐漆，</w:t>
      </w:r>
      <w:proofErr w:type="gramStart"/>
      <w:r w:rsidRPr="00274F64">
        <w:rPr>
          <w:rFonts w:ascii="微软雅黑" w:eastAsia="微软雅黑" w:hAnsi="微软雅黑" w:hint="eastAsia"/>
          <w:szCs w:val="21"/>
        </w:rPr>
        <w:t>柜内部</w:t>
      </w:r>
      <w:proofErr w:type="gramEnd"/>
      <w:r w:rsidRPr="00274F64">
        <w:rPr>
          <w:rFonts w:ascii="微软雅黑" w:eastAsia="微软雅黑" w:hAnsi="微软雅黑" w:hint="eastAsia"/>
          <w:szCs w:val="21"/>
        </w:rPr>
        <w:t>侧板、背板等部件为耐腐蚀材质</w:t>
      </w:r>
    </w:p>
    <w:p w:rsidR="001D16E7" w:rsidRPr="001D16E7" w:rsidRDefault="001D16E7" w:rsidP="001D16E7">
      <w:pPr>
        <w:widowControl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5278EA" w:rsidRDefault="00676E4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t>技术参数：</w:t>
      </w:r>
    </w:p>
    <w:tbl>
      <w:tblPr>
        <w:tblpPr w:leftFromText="180" w:rightFromText="180" w:vertAnchor="text" w:horzAnchor="page" w:tblpXSpec="center" w:tblpY="437"/>
        <w:tblOverlap w:val="never"/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62"/>
      </w:tblGrid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测量原理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color w:val="000000"/>
                <w:szCs w:val="21"/>
              </w:rPr>
              <w:t>可调谐激光吸收光谱技术（TDLAS）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lastRenderedPageBreak/>
              <w:t>量程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746846">
              <w:rPr>
                <w:rFonts w:ascii="微软雅黑" w:eastAsia="微软雅黑" w:hAnsi="微软雅黑" w:hint="eastAsia"/>
                <w:szCs w:val="21"/>
              </w:rPr>
              <w:t>0~5/25/100%(可选）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预热时间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≤2min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供气方式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流动式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流量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（0.5</w:t>
            </w:r>
            <w:r w:rsidRPr="00746846">
              <w:rPr>
                <w:rFonts w:ascii="微软雅黑" w:eastAsia="微软雅黑" w:hAnsi="微软雅黑"/>
                <w:szCs w:val="21"/>
              </w:rPr>
              <w:t>~</w:t>
            </w:r>
            <w:r w:rsidRPr="00746846">
              <w:rPr>
                <w:rFonts w:ascii="微软雅黑" w:eastAsia="微软雅黑" w:hAnsi="微软雅黑" w:cs="宋体" w:hint="eastAsia"/>
                <w:szCs w:val="21"/>
              </w:rPr>
              <w:t>2）L/min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响应时间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τ</w:t>
            </w:r>
            <w:r w:rsidRPr="00746846">
              <w:rPr>
                <w:rFonts w:ascii="微软雅黑" w:eastAsia="微软雅黑" w:hAnsi="微软雅黑" w:cs="宋体" w:hint="eastAsia"/>
                <w:szCs w:val="21"/>
                <w:vertAlign w:val="subscript"/>
              </w:rPr>
              <w:t>90</w:t>
            </w:r>
            <w:r w:rsidRPr="00746846">
              <w:rPr>
                <w:rFonts w:ascii="微软雅黑" w:eastAsia="微软雅黑" w:hAnsi="微软雅黑" w:cs="宋体" w:hint="eastAsia"/>
                <w:szCs w:val="21"/>
              </w:rPr>
              <w:t>≤20s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重复性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±1%FS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线性误差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±1%FS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零点漂移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±2%FS/12月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量程漂移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±2%FS/12月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运行温度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0℃</w:t>
            </w:r>
            <w:r w:rsidRPr="00746846">
              <w:rPr>
                <w:rFonts w:ascii="微软雅黑" w:eastAsia="微软雅黑" w:hAnsi="微软雅黑"/>
                <w:szCs w:val="21"/>
              </w:rPr>
              <w:t>~</w:t>
            </w:r>
            <w:r w:rsidRPr="00746846">
              <w:rPr>
                <w:rFonts w:ascii="微软雅黑" w:eastAsia="微软雅黑" w:hAnsi="微软雅黑" w:cs="宋体" w:hint="eastAsia"/>
                <w:szCs w:val="21"/>
              </w:rPr>
              <w:t>45℃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存储温度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-20℃</w:t>
            </w:r>
            <w:r w:rsidRPr="00746846">
              <w:rPr>
                <w:rFonts w:ascii="微软雅黑" w:eastAsia="微软雅黑" w:hAnsi="微软雅黑"/>
                <w:szCs w:val="21"/>
              </w:rPr>
              <w:t>~</w:t>
            </w:r>
            <w:r w:rsidRPr="00746846">
              <w:rPr>
                <w:rFonts w:ascii="微软雅黑" w:eastAsia="微软雅黑" w:hAnsi="微软雅黑" w:cs="宋体" w:hint="eastAsia"/>
                <w:szCs w:val="21"/>
              </w:rPr>
              <w:t>60℃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数字输出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TTL Modbus协议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工作电源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±12V and +5V DC</w:t>
            </w:r>
          </w:p>
        </w:tc>
      </w:tr>
      <w:tr w:rsidR="006E5FF7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E5FF7" w:rsidRPr="00746846" w:rsidRDefault="006E5FF7" w:rsidP="00746846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使用寿命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E0601" w:rsidRPr="00746846" w:rsidRDefault="006E5FF7" w:rsidP="00746846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46846">
              <w:rPr>
                <w:rFonts w:ascii="微软雅黑" w:eastAsia="微软雅黑" w:hAnsi="微软雅黑" w:cs="宋体" w:hint="eastAsia"/>
                <w:szCs w:val="21"/>
              </w:rPr>
              <w:t>大于10年</w:t>
            </w:r>
          </w:p>
        </w:tc>
      </w:tr>
      <w:tr w:rsidR="007E0601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E0601" w:rsidRPr="00746846" w:rsidRDefault="007E0601" w:rsidP="00746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746846">
              <w:rPr>
                <w:rFonts w:ascii="微软雅黑" w:eastAsia="微软雅黑" w:hAnsi="微软雅黑"/>
                <w:szCs w:val="21"/>
              </w:rPr>
              <w:t>最小分辨率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E0601" w:rsidRPr="00746846" w:rsidRDefault="007E0601" w:rsidP="00746846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746846">
              <w:rPr>
                <w:rFonts w:ascii="微软雅黑" w:eastAsia="微软雅黑" w:hAnsi="微软雅黑" w:hint="eastAsia"/>
                <w:szCs w:val="21"/>
              </w:rPr>
              <w:t>0</w:t>
            </w:r>
            <w:r w:rsidRPr="00746846">
              <w:rPr>
                <w:rFonts w:ascii="微软雅黑" w:eastAsia="微软雅黑" w:hAnsi="微软雅黑"/>
                <w:szCs w:val="21"/>
              </w:rPr>
              <w:t>.001%</w:t>
            </w:r>
          </w:p>
        </w:tc>
      </w:tr>
      <w:tr w:rsidR="007E0601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E0601" w:rsidRPr="00746846" w:rsidRDefault="007E0601" w:rsidP="00746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746846">
              <w:rPr>
                <w:rFonts w:ascii="微软雅黑" w:eastAsia="微软雅黑" w:hAnsi="微软雅黑"/>
                <w:szCs w:val="21"/>
              </w:rPr>
              <w:t>输出信号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E0601" w:rsidRPr="00746846" w:rsidRDefault="007E0601" w:rsidP="00746846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746846">
              <w:rPr>
                <w:rFonts w:ascii="微软雅黑" w:eastAsia="微软雅黑" w:hAnsi="微软雅黑"/>
                <w:szCs w:val="21"/>
              </w:rPr>
              <w:t>模拟</w:t>
            </w:r>
            <w:r w:rsidRPr="00746846">
              <w:rPr>
                <w:rFonts w:ascii="微软雅黑" w:eastAsia="微软雅黑" w:hAnsi="微软雅黑" w:hint="eastAsia"/>
                <w:szCs w:val="21"/>
              </w:rPr>
              <w:t>4~</w:t>
            </w:r>
            <w:r w:rsidRPr="00746846">
              <w:rPr>
                <w:rFonts w:ascii="微软雅黑" w:eastAsia="微软雅黑" w:hAnsi="微软雅黑"/>
                <w:szCs w:val="21"/>
              </w:rPr>
              <w:t>20mA、数字</w:t>
            </w:r>
            <w:r w:rsidRPr="00746846">
              <w:rPr>
                <w:rFonts w:ascii="微软雅黑" w:eastAsia="微软雅黑" w:hAnsi="微软雅黑" w:hint="eastAsia"/>
                <w:szCs w:val="21"/>
              </w:rPr>
              <w:t>R</w:t>
            </w:r>
            <w:r w:rsidRPr="00746846">
              <w:rPr>
                <w:rFonts w:ascii="微软雅黑" w:eastAsia="微软雅黑" w:hAnsi="微软雅黑"/>
                <w:szCs w:val="21"/>
              </w:rPr>
              <w:t>S485</w:t>
            </w:r>
          </w:p>
        </w:tc>
      </w:tr>
      <w:tr w:rsidR="007E0601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E0601" w:rsidRPr="00746846" w:rsidRDefault="007E0601" w:rsidP="00746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746846">
              <w:rPr>
                <w:rFonts w:ascii="微软雅黑" w:eastAsia="微软雅黑" w:hAnsi="微软雅黑" w:hint="eastAsia"/>
                <w:szCs w:val="21"/>
              </w:rPr>
              <w:t>防护等级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46846" w:rsidRPr="00746846" w:rsidRDefault="00746846" w:rsidP="00746846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746846">
              <w:rPr>
                <w:rFonts w:ascii="微软雅黑" w:eastAsia="微软雅黑" w:hAnsi="微软雅黑" w:hint="eastAsia"/>
                <w:szCs w:val="21"/>
              </w:rPr>
              <w:t>IP66</w:t>
            </w:r>
          </w:p>
        </w:tc>
      </w:tr>
      <w:tr w:rsidR="00746846" w:rsidRPr="007E0601" w:rsidTr="0074684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746846" w:rsidRPr="00746846" w:rsidRDefault="00746846" w:rsidP="0074684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746846">
              <w:rPr>
                <w:rFonts w:ascii="微软雅黑" w:eastAsia="微软雅黑" w:hAnsi="微软雅黑" w:hint="eastAsia"/>
                <w:szCs w:val="21"/>
              </w:rPr>
              <w:t>防爆等级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46846" w:rsidRPr="00746846" w:rsidRDefault="00746846" w:rsidP="00746846">
            <w:pPr>
              <w:jc w:val="left"/>
              <w:rPr>
                <w:rFonts w:ascii="微软雅黑" w:eastAsia="微软雅黑" w:hAnsi="微软雅黑"/>
                <w:szCs w:val="21"/>
              </w:rPr>
            </w:pPr>
            <w:proofErr w:type="spellStart"/>
            <w:r w:rsidRPr="00746846">
              <w:rPr>
                <w:rFonts w:ascii="微软雅黑" w:eastAsia="微软雅黑" w:hAnsi="微软雅黑" w:hint="eastAsia"/>
                <w:szCs w:val="21"/>
              </w:rPr>
              <w:t>Exd</w:t>
            </w:r>
            <w:proofErr w:type="spellEnd"/>
            <w:r w:rsidRPr="00746846">
              <w:rPr>
                <w:rFonts w:ascii="微软雅黑" w:eastAsia="微软雅黑" w:hAnsi="微软雅黑" w:hint="eastAsia"/>
                <w:szCs w:val="21"/>
              </w:rPr>
              <w:t>Ⅱ</w:t>
            </w:r>
            <w:r w:rsidRPr="00746846">
              <w:rPr>
                <w:rFonts w:ascii="微软雅黑" w:eastAsia="微软雅黑" w:hAnsi="微软雅黑"/>
                <w:szCs w:val="21"/>
              </w:rPr>
              <w:t>CT</w:t>
            </w:r>
            <w:r w:rsidRPr="00746846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</w:tr>
    </w:tbl>
    <w:p w:rsidR="005278EA" w:rsidRDefault="005278EA" w:rsidP="002B0374">
      <w:pPr>
        <w:widowControl/>
        <w:spacing w:line="360" w:lineRule="auto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FA3064" w:rsidRDefault="00FA3064" w:rsidP="001D16E7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FA3064" w:rsidRDefault="00FA3064" w:rsidP="001D16E7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FA3064" w:rsidRDefault="00FA3064" w:rsidP="001D16E7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1D16E7" w:rsidRDefault="001D16E7" w:rsidP="001D16E7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b/>
          <w:kern w:val="0"/>
          <w:szCs w:val="21"/>
        </w:rPr>
        <w:lastRenderedPageBreak/>
        <w:t>系统清单</w:t>
      </w:r>
      <w:r>
        <w:rPr>
          <w:rFonts w:ascii="微软雅黑" w:eastAsia="微软雅黑" w:hAnsi="微软雅黑" w:cs="宋体"/>
          <w:b/>
          <w:kern w:val="0"/>
          <w:szCs w:val="21"/>
        </w:rPr>
        <w:t>：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18"/>
        <w:gridCol w:w="2558"/>
        <w:gridCol w:w="702"/>
        <w:gridCol w:w="688"/>
      </w:tblGrid>
      <w:tr w:rsidR="00FA3064" w:rsidRPr="00FA3064" w:rsidTr="00FA3064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A3064">
              <w:rPr>
                <w:rFonts w:ascii="宋体" w:hAnsi="宋体" w:cs="宋体" w:hint="eastAsia"/>
                <w:b/>
                <w:bCs/>
                <w:szCs w:val="21"/>
              </w:rPr>
              <w:t>项名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A3064">
              <w:rPr>
                <w:rFonts w:ascii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A3064">
              <w:rPr>
                <w:rFonts w:ascii="宋体" w:hAnsi="宋体" w:cs="宋体" w:hint="eastAsia"/>
                <w:b/>
                <w:bCs/>
                <w:szCs w:val="21"/>
              </w:rPr>
              <w:t>规格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A3064">
              <w:rPr>
                <w:rFonts w:ascii="宋体" w:hAnsi="宋体" w:cs="宋体" w:hint="eastAsia"/>
                <w:b/>
                <w:bCs/>
                <w:szCs w:val="21"/>
              </w:rPr>
              <w:t>产地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FA3064"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FA3064" w:rsidRPr="00FA3064" w:rsidTr="00FA3064">
        <w:trPr>
          <w:trHeight w:val="31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分析单元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hint="eastAsia"/>
                <w:szCs w:val="21"/>
              </w:rPr>
              <w:t>NK-LAG100EX</w:t>
            </w:r>
            <w:r w:rsidRPr="00FA3064">
              <w:rPr>
                <w:szCs w:val="21"/>
              </w:rPr>
              <w:t>型</w:t>
            </w:r>
            <w:r w:rsidRPr="00FA3064">
              <w:rPr>
                <w:rFonts w:hint="eastAsia"/>
                <w:szCs w:val="21"/>
              </w:rPr>
              <w:t>激光氧分析仪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O</w:t>
            </w:r>
            <w:r w:rsidRPr="00FA3064">
              <w:rPr>
                <w:rFonts w:ascii="宋体" w:hAnsi="宋体" w:cs="宋体" w:hint="eastAsia"/>
                <w:szCs w:val="21"/>
                <w:vertAlign w:val="subscript"/>
              </w:rPr>
              <w:t>2</w:t>
            </w:r>
            <w:r w:rsidRPr="00FA3064">
              <w:rPr>
                <w:rFonts w:ascii="宋体" w:hAnsi="宋体" w:cs="宋体" w:hint="eastAsia"/>
                <w:szCs w:val="21"/>
              </w:rPr>
              <w:t>:0～25%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1台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取样截止阀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Ф6卡套、不锈钢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1台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不锈钢雾过滤器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聚四氟防腐材质滤芯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1套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气源处理器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调压过滤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1台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涡旋制冷器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出口露点3～5℃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1套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不锈钢疏水阀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不锈钢（</w:t>
            </w:r>
            <w:proofErr w:type="gramStart"/>
            <w:r w:rsidRPr="00FA3064">
              <w:rPr>
                <w:rFonts w:ascii="宋体" w:hAnsi="宋体" w:cs="宋体" w:hint="eastAsia"/>
                <w:szCs w:val="21"/>
              </w:rPr>
              <w:t>防腐四</w:t>
            </w:r>
            <w:proofErr w:type="gramEnd"/>
            <w:r w:rsidRPr="00FA3064">
              <w:rPr>
                <w:rFonts w:ascii="宋体" w:hAnsi="宋体" w:cs="宋体" w:hint="eastAsia"/>
                <w:szCs w:val="21"/>
              </w:rPr>
              <w:t>氟）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1台</w:t>
            </w:r>
          </w:p>
        </w:tc>
      </w:tr>
      <w:tr w:rsidR="00FA3064" w:rsidRPr="00FA3064" w:rsidTr="00FA3064">
        <w:trPr>
          <w:trHeight w:val="62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双路干燥装置（含切换阀）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出口露点-20～-40℃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1套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分析流量调节装置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0-600mL/min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常州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1套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膜式精密过滤器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Φ6接口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1套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专用接头、组件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bCs/>
                <w:szCs w:val="21"/>
              </w:rPr>
              <w:t>Φ6接口、不锈钢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1套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标校单元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三通标校切换阀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Φ6接口、不锈钢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1台</w:t>
            </w:r>
          </w:p>
        </w:tc>
      </w:tr>
      <w:tr w:rsidR="00FA3064" w:rsidRPr="00FA3064" w:rsidTr="00FA3064">
        <w:trPr>
          <w:trHeight w:val="29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proofErr w:type="gramStart"/>
            <w:r w:rsidRPr="00FA3064">
              <w:rPr>
                <w:rFonts w:ascii="宋体" w:hAnsi="宋体" w:cs="宋体" w:hint="eastAsia"/>
                <w:szCs w:val="21"/>
              </w:rPr>
              <w:t>标气专用</w:t>
            </w:r>
            <w:proofErr w:type="gramEnd"/>
            <w:r w:rsidRPr="00FA3064">
              <w:rPr>
                <w:rFonts w:ascii="宋体" w:hAnsi="宋体" w:cs="宋体" w:hint="eastAsia"/>
                <w:szCs w:val="21"/>
              </w:rPr>
              <w:t>减压阀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不锈钢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1套</w:t>
            </w:r>
          </w:p>
        </w:tc>
      </w:tr>
      <w:tr w:rsidR="00FA3064" w:rsidRPr="00FA3064" w:rsidTr="00FA3064">
        <w:trPr>
          <w:trHeight w:val="20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proofErr w:type="gramStart"/>
            <w:r w:rsidRPr="00FA3064">
              <w:rPr>
                <w:rFonts w:ascii="宋体" w:hAnsi="宋体" w:cs="宋体" w:hint="eastAsia"/>
                <w:szCs w:val="21"/>
              </w:rPr>
              <w:t>标气</w:t>
            </w:r>
            <w:proofErr w:type="gramEnd"/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零点气 高纯氮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国内配套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2瓶</w:t>
            </w:r>
          </w:p>
        </w:tc>
      </w:tr>
      <w:tr w:rsidR="00FA3064" w:rsidRPr="00FA3064" w:rsidTr="00FA3064">
        <w:trPr>
          <w:trHeight w:val="41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proofErr w:type="gramStart"/>
            <w:r w:rsidRPr="00FA3064">
              <w:rPr>
                <w:rFonts w:ascii="宋体" w:hAnsi="宋体" w:cs="宋体" w:hint="eastAsia"/>
                <w:szCs w:val="21"/>
              </w:rPr>
              <w:t>标气</w:t>
            </w:r>
            <w:proofErr w:type="gramEnd"/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20%氧气余氮气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国内配套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1瓶</w:t>
            </w:r>
          </w:p>
        </w:tc>
      </w:tr>
      <w:tr w:rsidR="00FA3064" w:rsidRPr="00FA3064" w:rsidTr="00FA3064">
        <w:trPr>
          <w:trHeight w:val="3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分析柜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分析柜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1600</w:t>
            </w:r>
            <w:proofErr w:type="gramStart"/>
            <w:r w:rsidRPr="00FA3064">
              <w:rPr>
                <w:rFonts w:ascii="宋体" w:hAnsi="宋体" w:cs="宋体" w:hint="eastAsia"/>
                <w:szCs w:val="21"/>
              </w:rPr>
              <w:t>×600×600</w:t>
            </w:r>
            <w:proofErr w:type="gramEnd"/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西安诺科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1台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电气单元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防爆电源控制箱（二进八出）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防爆等级ExdIICT4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国内配套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1台</w:t>
            </w:r>
          </w:p>
        </w:tc>
      </w:tr>
      <w:tr w:rsidR="00FA3064" w:rsidRPr="00FA3064" w:rsidTr="00FA3064">
        <w:trPr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防爆信号接线箱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弱电，防爆等级ExdIICT4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国内配套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1台</w:t>
            </w:r>
          </w:p>
        </w:tc>
      </w:tr>
      <w:tr w:rsidR="00FA3064" w:rsidRPr="00FA3064" w:rsidTr="00FA3064">
        <w:trPr>
          <w:trHeight w:val="27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取样管及</w:t>
            </w:r>
          </w:p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A3064">
              <w:rPr>
                <w:rFonts w:ascii="宋体" w:hAnsi="宋体" w:cs="宋体" w:hint="eastAsia"/>
                <w:szCs w:val="21"/>
              </w:rPr>
              <w:t>伴热装置</w:t>
            </w:r>
            <w:proofErr w:type="gramEnd"/>
          </w:p>
        </w:tc>
        <w:tc>
          <w:tcPr>
            <w:tcW w:w="5676" w:type="dxa"/>
            <w:gridSpan w:val="2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bCs/>
                <w:szCs w:val="21"/>
              </w:rPr>
              <w:t>Ф</w:t>
            </w:r>
            <w:r w:rsidRPr="00FA3064">
              <w:rPr>
                <w:rFonts w:hint="eastAsia"/>
                <w:bCs/>
                <w:szCs w:val="21"/>
              </w:rPr>
              <w:t>6</w:t>
            </w:r>
            <w:proofErr w:type="gramStart"/>
            <w:r w:rsidRPr="00FA3064">
              <w:rPr>
                <w:rFonts w:ascii="宋体" w:hAnsi="宋体" w:cs="宋体" w:hint="eastAsia"/>
                <w:bCs/>
                <w:szCs w:val="21"/>
              </w:rPr>
              <w:t>特氟龙</w:t>
            </w:r>
            <w:proofErr w:type="gramEnd"/>
            <w:r w:rsidRPr="00FA3064">
              <w:rPr>
                <w:rFonts w:ascii="宋体" w:hAnsi="宋体" w:cs="宋体" w:hint="eastAsia"/>
                <w:bCs/>
                <w:szCs w:val="21"/>
              </w:rPr>
              <w:t>取样管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诺科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20米</w:t>
            </w:r>
          </w:p>
        </w:tc>
      </w:tr>
      <w:tr w:rsidR="00FA3064" w:rsidRPr="00FA3064" w:rsidTr="00FA3064">
        <w:trPr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抽气泵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防腐蚀型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N86F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法国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1套</w:t>
            </w:r>
          </w:p>
        </w:tc>
      </w:tr>
      <w:tr w:rsidR="00FA3064" w:rsidRPr="00FA3064" w:rsidTr="00FA3064">
        <w:trPr>
          <w:trHeight w:val="2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3064" w:rsidRPr="00FA3064" w:rsidRDefault="00FA3064" w:rsidP="00FA3064">
            <w:pPr>
              <w:spacing w:line="400" w:lineRule="exact"/>
              <w:jc w:val="center"/>
              <w:rPr>
                <w:rFonts w:ascii="宋体" w:hAnsi="宋体" w:cs="宋体" w:hint="eastAsia"/>
                <w:color w:val="FF0000"/>
                <w:szCs w:val="21"/>
                <w:highlight w:val="yellow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报警灯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声光报警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防爆等级ExdIICT4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国内配套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FA3064" w:rsidRPr="00FA3064" w:rsidRDefault="00FA3064" w:rsidP="00FF5BB4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A3064">
              <w:rPr>
                <w:rFonts w:ascii="宋体" w:hAnsi="宋体" w:cs="宋体" w:hint="eastAsia"/>
                <w:szCs w:val="21"/>
              </w:rPr>
              <w:t>1套</w:t>
            </w:r>
          </w:p>
        </w:tc>
      </w:tr>
    </w:tbl>
    <w:p w:rsidR="001D16E7" w:rsidRPr="006E5FF7" w:rsidRDefault="001D16E7" w:rsidP="002B0374">
      <w:pPr>
        <w:widowControl/>
        <w:spacing w:line="360" w:lineRule="auto"/>
        <w:jc w:val="left"/>
        <w:rPr>
          <w:rFonts w:ascii="微软雅黑" w:eastAsia="微软雅黑" w:hAnsi="微软雅黑" w:cs="宋体" w:hint="eastAsia"/>
          <w:kern w:val="0"/>
          <w:szCs w:val="21"/>
        </w:rPr>
      </w:pPr>
      <w:bookmarkStart w:id="0" w:name="_GoBack"/>
      <w:bookmarkEnd w:id="0"/>
    </w:p>
    <w:sectPr w:rsidR="001D16E7" w:rsidRPr="006E5FF7" w:rsidSect="00FA3064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60" w:rsidRDefault="00C35060">
      <w:r>
        <w:separator/>
      </w:r>
    </w:p>
  </w:endnote>
  <w:endnote w:type="continuationSeparator" w:id="0">
    <w:p w:rsidR="00C35060" w:rsidRDefault="00C3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60" w:rsidRDefault="00C35060">
      <w:r>
        <w:separator/>
      </w:r>
    </w:p>
  </w:footnote>
  <w:footnote w:type="continuationSeparator" w:id="0">
    <w:p w:rsidR="00C35060" w:rsidRDefault="00C3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EA" w:rsidRDefault="00C35060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8" o:spid="_x0000_s2059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EA" w:rsidRDefault="00C35060">
    <w:pPr>
      <w:pStyle w:val="a6"/>
      <w:rPr>
        <w:sz w:val="21"/>
        <w:szCs w:val="21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9" o:spid="_x0000_s2060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  <w:r w:rsidR="00676E48">
      <w:rPr>
        <w:noProof/>
        <w:sz w:val="21"/>
        <w:szCs w:val="21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-349885</wp:posOffset>
          </wp:positionV>
          <wp:extent cx="542925" cy="523875"/>
          <wp:effectExtent l="19050" t="0" r="9525" b="0"/>
          <wp:wrapSquare wrapText="bothSides"/>
          <wp:docPr id="31" name="图片 1" descr="F:\条码标签\NK标志_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F:\条码标签\NK标志_副本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E48">
      <w:rPr>
        <w:sz w:val="21"/>
        <w:szCs w:val="21"/>
      </w:rPr>
      <w:t xml:space="preserve"> </w:t>
    </w:r>
    <w:r w:rsidR="00676E48">
      <w:rPr>
        <w:rFonts w:hint="eastAsia"/>
        <w:sz w:val="21"/>
        <w:szCs w:val="21"/>
      </w:rPr>
      <w:t xml:space="preserve">     </w:t>
    </w:r>
    <w:r w:rsidR="00676E48">
      <w:rPr>
        <w:rFonts w:hint="eastAsia"/>
        <w:sz w:val="21"/>
        <w:szCs w:val="21"/>
      </w:rPr>
      <w:t>西安诺科仪器有限责任公司</w:t>
    </w:r>
    <w:r w:rsidR="00676E48">
      <w:rPr>
        <w:rFonts w:hint="eastAsia"/>
        <w:sz w:val="21"/>
        <w:szCs w:val="21"/>
      </w:rPr>
      <w:t xml:space="preserve">                </w:t>
    </w:r>
    <w:r w:rsidR="00676E48">
      <w:rPr>
        <w:rFonts w:hint="eastAsia"/>
        <w:sz w:val="21"/>
        <w:szCs w:val="21"/>
      </w:rPr>
      <w:t>电话：</w:t>
    </w:r>
    <w:r w:rsidR="00676E48">
      <w:rPr>
        <w:rFonts w:hint="eastAsia"/>
        <w:sz w:val="21"/>
        <w:szCs w:val="21"/>
      </w:rPr>
      <w:t>029-85425893/ 15309263878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EA" w:rsidRDefault="00C35060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2247" o:spid="_x0000_s2058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隶书&quot;;font-size:1pt" fitpath="t" string="诺科仪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521"/>
    <w:multiLevelType w:val="hybridMultilevel"/>
    <w:tmpl w:val="CFAEC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972FC"/>
    <w:multiLevelType w:val="multilevel"/>
    <w:tmpl w:val="1A0972FC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277E8F"/>
    <w:multiLevelType w:val="multilevel"/>
    <w:tmpl w:val="3F277E8F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3447B"/>
    <w:multiLevelType w:val="multilevel"/>
    <w:tmpl w:val="5763447B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15937"/>
    <w:multiLevelType w:val="multilevel"/>
    <w:tmpl w:val="60415937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185828"/>
    <w:multiLevelType w:val="hybridMultilevel"/>
    <w:tmpl w:val="71483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D949B6"/>
    <w:multiLevelType w:val="hybridMultilevel"/>
    <w:tmpl w:val="31782B6E"/>
    <w:lvl w:ilvl="0" w:tplc="60D2E18E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AC"/>
    <w:rsid w:val="00000501"/>
    <w:rsid w:val="000264A0"/>
    <w:rsid w:val="00026AA1"/>
    <w:rsid w:val="00033B88"/>
    <w:rsid w:val="00063C0B"/>
    <w:rsid w:val="000A1BF2"/>
    <w:rsid w:val="000A2244"/>
    <w:rsid w:val="000A589A"/>
    <w:rsid w:val="000B1D00"/>
    <w:rsid w:val="000B759A"/>
    <w:rsid w:val="000C41EC"/>
    <w:rsid w:val="000C4687"/>
    <w:rsid w:val="000D2EAC"/>
    <w:rsid w:val="000D399C"/>
    <w:rsid w:val="000D55E6"/>
    <w:rsid w:val="0017257B"/>
    <w:rsid w:val="001977E8"/>
    <w:rsid w:val="001A6BD7"/>
    <w:rsid w:val="001B0244"/>
    <w:rsid w:val="001B7EA7"/>
    <w:rsid w:val="001C3AEB"/>
    <w:rsid w:val="001D16E7"/>
    <w:rsid w:val="001F015E"/>
    <w:rsid w:val="00215BEC"/>
    <w:rsid w:val="00217F11"/>
    <w:rsid w:val="00227B7A"/>
    <w:rsid w:val="00256C52"/>
    <w:rsid w:val="00264921"/>
    <w:rsid w:val="002656B6"/>
    <w:rsid w:val="00274F64"/>
    <w:rsid w:val="00294A72"/>
    <w:rsid w:val="00295C2C"/>
    <w:rsid w:val="00295FCC"/>
    <w:rsid w:val="002B0374"/>
    <w:rsid w:val="002B2686"/>
    <w:rsid w:val="002B3CE9"/>
    <w:rsid w:val="002B65F7"/>
    <w:rsid w:val="00304C63"/>
    <w:rsid w:val="003626DB"/>
    <w:rsid w:val="00362DB0"/>
    <w:rsid w:val="0037208F"/>
    <w:rsid w:val="00376BB5"/>
    <w:rsid w:val="00381FDB"/>
    <w:rsid w:val="003858E3"/>
    <w:rsid w:val="00387EF5"/>
    <w:rsid w:val="00395695"/>
    <w:rsid w:val="003E4DE0"/>
    <w:rsid w:val="00406F7B"/>
    <w:rsid w:val="00414FFB"/>
    <w:rsid w:val="00454209"/>
    <w:rsid w:val="00460677"/>
    <w:rsid w:val="004810EE"/>
    <w:rsid w:val="00486B31"/>
    <w:rsid w:val="004877A6"/>
    <w:rsid w:val="004A43D1"/>
    <w:rsid w:val="004B0E13"/>
    <w:rsid w:val="004B1C81"/>
    <w:rsid w:val="005164A9"/>
    <w:rsid w:val="00517550"/>
    <w:rsid w:val="00527484"/>
    <w:rsid w:val="005278EA"/>
    <w:rsid w:val="00572C0C"/>
    <w:rsid w:val="005810ED"/>
    <w:rsid w:val="0059463E"/>
    <w:rsid w:val="005A51FB"/>
    <w:rsid w:val="005B0B69"/>
    <w:rsid w:val="005C5522"/>
    <w:rsid w:val="005C5F83"/>
    <w:rsid w:val="005D3883"/>
    <w:rsid w:val="005D48EA"/>
    <w:rsid w:val="005E5435"/>
    <w:rsid w:val="005F18C5"/>
    <w:rsid w:val="005F239B"/>
    <w:rsid w:val="005F32E8"/>
    <w:rsid w:val="005F4DA6"/>
    <w:rsid w:val="00623167"/>
    <w:rsid w:val="006470DD"/>
    <w:rsid w:val="00650EA1"/>
    <w:rsid w:val="00661808"/>
    <w:rsid w:val="006665C5"/>
    <w:rsid w:val="00670EA9"/>
    <w:rsid w:val="00676E48"/>
    <w:rsid w:val="00695197"/>
    <w:rsid w:val="006E5FF7"/>
    <w:rsid w:val="00702BC2"/>
    <w:rsid w:val="00712535"/>
    <w:rsid w:val="00712CC0"/>
    <w:rsid w:val="00726211"/>
    <w:rsid w:val="007357E6"/>
    <w:rsid w:val="0073615C"/>
    <w:rsid w:val="00746846"/>
    <w:rsid w:val="007503AC"/>
    <w:rsid w:val="007517E4"/>
    <w:rsid w:val="007843D4"/>
    <w:rsid w:val="00786B99"/>
    <w:rsid w:val="007A19D3"/>
    <w:rsid w:val="007A656A"/>
    <w:rsid w:val="007D0956"/>
    <w:rsid w:val="007D71F5"/>
    <w:rsid w:val="007E0601"/>
    <w:rsid w:val="007E09E8"/>
    <w:rsid w:val="007F4756"/>
    <w:rsid w:val="0082752E"/>
    <w:rsid w:val="00831178"/>
    <w:rsid w:val="008347F4"/>
    <w:rsid w:val="0087495D"/>
    <w:rsid w:val="008C1A53"/>
    <w:rsid w:val="008C3B5B"/>
    <w:rsid w:val="008D17C5"/>
    <w:rsid w:val="008F4B0E"/>
    <w:rsid w:val="008F7489"/>
    <w:rsid w:val="009044B4"/>
    <w:rsid w:val="009046EB"/>
    <w:rsid w:val="009475CA"/>
    <w:rsid w:val="00950DD7"/>
    <w:rsid w:val="009511D7"/>
    <w:rsid w:val="00980814"/>
    <w:rsid w:val="009A0B50"/>
    <w:rsid w:val="009D5A97"/>
    <w:rsid w:val="00A10893"/>
    <w:rsid w:val="00A10F22"/>
    <w:rsid w:val="00A14D48"/>
    <w:rsid w:val="00A16CAD"/>
    <w:rsid w:val="00A2000E"/>
    <w:rsid w:val="00A55B70"/>
    <w:rsid w:val="00A67D74"/>
    <w:rsid w:val="00A70C35"/>
    <w:rsid w:val="00A71D97"/>
    <w:rsid w:val="00AA14FE"/>
    <w:rsid w:val="00AB7997"/>
    <w:rsid w:val="00AE320C"/>
    <w:rsid w:val="00AF34BC"/>
    <w:rsid w:val="00B11A5C"/>
    <w:rsid w:val="00B365AC"/>
    <w:rsid w:val="00B506F2"/>
    <w:rsid w:val="00B7581D"/>
    <w:rsid w:val="00B9481B"/>
    <w:rsid w:val="00BA61C5"/>
    <w:rsid w:val="00BC3302"/>
    <w:rsid w:val="00BD1593"/>
    <w:rsid w:val="00BD537F"/>
    <w:rsid w:val="00BD5E9A"/>
    <w:rsid w:val="00BF512C"/>
    <w:rsid w:val="00C07283"/>
    <w:rsid w:val="00C21DC1"/>
    <w:rsid w:val="00C32094"/>
    <w:rsid w:val="00C35060"/>
    <w:rsid w:val="00C52625"/>
    <w:rsid w:val="00C60C02"/>
    <w:rsid w:val="00CA310F"/>
    <w:rsid w:val="00CC3A7C"/>
    <w:rsid w:val="00CF7712"/>
    <w:rsid w:val="00D53A6D"/>
    <w:rsid w:val="00D67C76"/>
    <w:rsid w:val="00D82B7B"/>
    <w:rsid w:val="00DA2782"/>
    <w:rsid w:val="00DD4655"/>
    <w:rsid w:val="00DD7C78"/>
    <w:rsid w:val="00DE1B8F"/>
    <w:rsid w:val="00E00DA0"/>
    <w:rsid w:val="00E11471"/>
    <w:rsid w:val="00E15DE4"/>
    <w:rsid w:val="00E16D19"/>
    <w:rsid w:val="00E36CEA"/>
    <w:rsid w:val="00E432E9"/>
    <w:rsid w:val="00E508F0"/>
    <w:rsid w:val="00E5106D"/>
    <w:rsid w:val="00E511A8"/>
    <w:rsid w:val="00E57512"/>
    <w:rsid w:val="00E60711"/>
    <w:rsid w:val="00E7317E"/>
    <w:rsid w:val="00EA194F"/>
    <w:rsid w:val="00EA2E6A"/>
    <w:rsid w:val="00EB2010"/>
    <w:rsid w:val="00EB226F"/>
    <w:rsid w:val="00EB6F2A"/>
    <w:rsid w:val="00EC4EC2"/>
    <w:rsid w:val="00ED3599"/>
    <w:rsid w:val="00EE6D2D"/>
    <w:rsid w:val="00EF1E39"/>
    <w:rsid w:val="00F05426"/>
    <w:rsid w:val="00F55AD0"/>
    <w:rsid w:val="00F62890"/>
    <w:rsid w:val="00F7573A"/>
    <w:rsid w:val="00F82DB0"/>
    <w:rsid w:val="00F90AF7"/>
    <w:rsid w:val="00FA3064"/>
    <w:rsid w:val="00FE26E9"/>
    <w:rsid w:val="00FF6258"/>
    <w:rsid w:val="00FF7F63"/>
    <w:rsid w:val="390750D0"/>
    <w:rsid w:val="3FC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89805F46-8557-4109-B648-B1FF276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9"/>
    <customShpInfo spid="_x0000_s2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BCDBDB-87B2-4F8C-91FE-35B4D1D7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328</Words>
  <Characters>1874</Characters>
  <Application>Microsoft Office Word</Application>
  <DocSecurity>0</DocSecurity>
  <Lines>15</Lines>
  <Paragraphs>4</Paragraphs>
  <ScaleCrop>false</ScaleCrop>
  <Company>China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144</cp:revision>
  <cp:lastPrinted>2020-08-20T09:16:00Z</cp:lastPrinted>
  <dcterms:created xsi:type="dcterms:W3CDTF">2015-09-17T00:54:00Z</dcterms:created>
  <dcterms:modified xsi:type="dcterms:W3CDTF">2020-10-22T01:12:00Z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