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7185" w:rsidRDefault="005D7D55">
      <w:pPr>
        <w:pStyle w:val="a7"/>
        <w:spacing w:before="0" w:beforeAutospacing="0" w:after="0" w:afterAutospacing="0"/>
        <w:jc w:val="center"/>
        <w:rPr>
          <w:rFonts w:ascii="微软雅黑" w:eastAsia="微软雅黑" w:hAnsi="微软雅黑" w:cs="微软雅黑"/>
          <w:b/>
          <w:bCs/>
          <w:color w:val="000000"/>
          <w:sz w:val="21"/>
          <w:szCs w:val="21"/>
        </w:rPr>
      </w:pPr>
      <w:r>
        <w:rPr>
          <w:rFonts w:ascii="微软雅黑" w:eastAsia="微软雅黑" w:hAnsi="微软雅黑" w:cs="微软雅黑" w:hint="eastAsia"/>
          <w:b/>
          <w:bCs/>
          <w:color w:val="000000"/>
          <w:sz w:val="21"/>
          <w:szCs w:val="21"/>
        </w:rPr>
        <w:t>公司简介</w:t>
      </w:r>
    </w:p>
    <w:p w:rsidR="00EB7185" w:rsidRDefault="005D7D55">
      <w:pPr>
        <w:pStyle w:val="a7"/>
        <w:spacing w:before="0" w:beforeAutospacing="0" w:after="0" w:afterAutospacing="0"/>
        <w:rPr>
          <w:rFonts w:ascii="微软雅黑" w:eastAsia="微软雅黑" w:hAnsi="微软雅黑" w:cs="微软雅黑"/>
          <w:color w:val="000000"/>
          <w:sz w:val="21"/>
          <w:szCs w:val="21"/>
        </w:rPr>
      </w:pPr>
      <w:r>
        <w:rPr>
          <w:rStyle w:val="a9"/>
          <w:rFonts w:ascii="微软雅黑" w:eastAsia="微软雅黑" w:hAnsi="微软雅黑" w:cs="微软雅黑" w:hint="eastAsia"/>
          <w:b w:val="0"/>
          <w:color w:val="000000"/>
          <w:sz w:val="21"/>
          <w:szCs w:val="21"/>
        </w:rPr>
        <w:t>西安诺科仪器有限责任公司成立于2008年1月9日。</w:t>
      </w:r>
      <w:r>
        <w:rPr>
          <w:rFonts w:ascii="微软雅黑" w:eastAsia="微软雅黑" w:hAnsi="微软雅黑" w:cs="微软雅黑" w:hint="eastAsia"/>
          <w:color w:val="000000"/>
          <w:sz w:val="21"/>
          <w:szCs w:val="21"/>
        </w:rPr>
        <w:t>是一家专业从事气体分析仪器，气体检测仪，成套气体分析系统的研发、生产、销售和服务为一体的高科技公司。</w:t>
      </w:r>
    </w:p>
    <w:p w:rsidR="00EB7185" w:rsidRDefault="005D7D55">
      <w:pPr>
        <w:pStyle w:val="a7"/>
        <w:spacing w:before="0" w:beforeAutospacing="0" w:after="0" w:afterAutospacing="0"/>
        <w:rPr>
          <w:rFonts w:ascii="微软雅黑" w:eastAsia="微软雅黑" w:hAnsi="微软雅黑" w:cs="微软雅黑"/>
          <w:color w:val="000000"/>
          <w:sz w:val="21"/>
          <w:szCs w:val="21"/>
        </w:rPr>
      </w:pPr>
      <w:r>
        <w:rPr>
          <w:rFonts w:ascii="微软雅黑" w:eastAsia="微软雅黑" w:hAnsi="微软雅黑" w:cs="微软雅黑" w:hint="eastAsia"/>
          <w:color w:val="000000"/>
          <w:sz w:val="21"/>
          <w:szCs w:val="21"/>
        </w:rPr>
        <w:t>我公司以科技发展为导向，以国内使用实际现状为方向，依托西安交通大学，西安理工大学技术团队在分析检测技术方面的开发经验，自主研发出造型新颖、操作简单、品质优良的系列产品：电化学式氧量分析仪系列、</w:t>
      </w:r>
      <w:proofErr w:type="gramStart"/>
      <w:r>
        <w:rPr>
          <w:rFonts w:ascii="微软雅黑" w:eastAsia="微软雅黑" w:hAnsi="微软雅黑" w:cs="微软雅黑" w:hint="eastAsia"/>
          <w:color w:val="000000"/>
          <w:sz w:val="21"/>
          <w:szCs w:val="21"/>
        </w:rPr>
        <w:t>磁氧式</w:t>
      </w:r>
      <w:proofErr w:type="gramEnd"/>
      <w:r>
        <w:rPr>
          <w:rFonts w:ascii="微软雅黑" w:eastAsia="微软雅黑" w:hAnsi="微软雅黑" w:cs="微软雅黑" w:hint="eastAsia"/>
          <w:color w:val="000000"/>
          <w:sz w:val="21"/>
          <w:szCs w:val="21"/>
        </w:rPr>
        <w:t>氧量分析仪系列、微量</w:t>
      </w:r>
      <w:proofErr w:type="gramStart"/>
      <w:r>
        <w:rPr>
          <w:rFonts w:ascii="微软雅黑" w:eastAsia="微软雅黑" w:hAnsi="微软雅黑" w:cs="微软雅黑" w:hint="eastAsia"/>
          <w:color w:val="000000"/>
          <w:sz w:val="21"/>
          <w:szCs w:val="21"/>
        </w:rPr>
        <w:t>水分析</w:t>
      </w:r>
      <w:proofErr w:type="gramEnd"/>
      <w:r>
        <w:rPr>
          <w:rFonts w:ascii="微软雅黑" w:eastAsia="微软雅黑" w:hAnsi="微软雅黑" w:cs="微软雅黑" w:hint="eastAsia"/>
          <w:color w:val="000000"/>
          <w:sz w:val="21"/>
          <w:szCs w:val="21"/>
        </w:rPr>
        <w:t>仪（露点仪）系列、红外线气体分析仪系列（一氧化碳、二氧化碳等）、热</w:t>
      </w:r>
      <w:proofErr w:type="gramStart"/>
      <w:r>
        <w:rPr>
          <w:rFonts w:ascii="微软雅黑" w:eastAsia="微软雅黑" w:hAnsi="微软雅黑" w:cs="微软雅黑" w:hint="eastAsia"/>
          <w:color w:val="000000"/>
          <w:sz w:val="21"/>
          <w:szCs w:val="21"/>
        </w:rPr>
        <w:t>导式氢分析</w:t>
      </w:r>
      <w:proofErr w:type="gramEnd"/>
      <w:r>
        <w:rPr>
          <w:rFonts w:ascii="微软雅黑" w:eastAsia="微软雅黑" w:hAnsi="微软雅黑" w:cs="微软雅黑" w:hint="eastAsia"/>
          <w:color w:val="000000"/>
          <w:sz w:val="21"/>
          <w:szCs w:val="21"/>
        </w:rPr>
        <w:t>仪系列、有毒气体报警器系列和成套分析系统系列。凭借多年来在对钢铁、化工、环保等行业工况熟悉的基础上成功的研发出了：电石炉尾气分析系统，水泥窑在线监测系统，焦炉煤气</w:t>
      </w:r>
      <w:proofErr w:type="gramStart"/>
      <w:r>
        <w:rPr>
          <w:rFonts w:ascii="微软雅黑" w:eastAsia="微软雅黑" w:hAnsi="微软雅黑" w:cs="微软雅黑" w:hint="eastAsia"/>
          <w:color w:val="000000"/>
          <w:sz w:val="21"/>
          <w:szCs w:val="21"/>
        </w:rPr>
        <w:t>氧分析</w:t>
      </w:r>
      <w:proofErr w:type="gramEnd"/>
      <w:r>
        <w:rPr>
          <w:rFonts w:ascii="微软雅黑" w:eastAsia="微软雅黑" w:hAnsi="微软雅黑" w:cs="微软雅黑" w:hint="eastAsia"/>
          <w:color w:val="000000"/>
          <w:sz w:val="21"/>
          <w:szCs w:val="21"/>
        </w:rPr>
        <w:t>系统，空分过程分析系统，高炉煤气分析系统，化工过程分析系统，电厂烟气分析系统，大气污染程度分析系统，水质污染程度分析系统等一系列节能环保产品，并在化工、钢铁、环保、电子、空分等行业得到了广泛应用，得到了客户的一致好评，产生了强烈的社会效应，为我国的节能环保，降耗减排，做出了突出贡献。其中露点仪微量氧等产品，被中国科学院，中国物理工程院9院，中国核动力研究院，中石油，中石化，中海油，中国一重鲁西化工。等等企业列为重点采购单位名目。</w:t>
      </w:r>
    </w:p>
    <w:p w:rsidR="00EB7185" w:rsidRDefault="005D7D55">
      <w:pPr>
        <w:pStyle w:val="a7"/>
        <w:spacing w:before="0" w:beforeAutospacing="0" w:after="0" w:afterAutospacing="0"/>
        <w:rPr>
          <w:rFonts w:ascii="微软雅黑" w:eastAsia="微软雅黑" w:hAnsi="微软雅黑" w:cs="微软雅黑"/>
          <w:color w:val="000000"/>
          <w:sz w:val="21"/>
          <w:szCs w:val="21"/>
        </w:rPr>
      </w:pPr>
      <w:r>
        <w:rPr>
          <w:rFonts w:ascii="微软雅黑" w:eastAsia="微软雅黑" w:hAnsi="微软雅黑" w:cs="微软雅黑" w:hint="eastAsia"/>
          <w:color w:val="000000"/>
          <w:sz w:val="21"/>
          <w:szCs w:val="21"/>
        </w:rPr>
        <w:t>诺科仪器将以“用第一品牌、做第一服务，追求第一质量，传递第一价值”为宗旨，本着踏实、诚信、高效的工作作风，努力打造中国气体分析第一品牌。</w:t>
      </w:r>
    </w:p>
    <w:p w:rsidR="00EB7185" w:rsidRDefault="00EB7185">
      <w:pPr>
        <w:pStyle w:val="a7"/>
        <w:spacing w:before="0" w:beforeAutospacing="0" w:after="0" w:afterAutospacing="0"/>
        <w:rPr>
          <w:rFonts w:ascii="微软雅黑" w:eastAsia="微软雅黑" w:hAnsi="微软雅黑" w:cs="微软雅黑"/>
          <w:color w:val="000000"/>
          <w:sz w:val="21"/>
          <w:szCs w:val="21"/>
        </w:rPr>
      </w:pPr>
    </w:p>
    <w:p w:rsidR="00EB7185" w:rsidRDefault="00EB7185">
      <w:pPr>
        <w:pStyle w:val="a7"/>
        <w:spacing w:before="0" w:beforeAutospacing="0" w:after="0" w:afterAutospacing="0"/>
        <w:rPr>
          <w:rFonts w:ascii="微软雅黑" w:eastAsia="微软雅黑" w:hAnsi="微软雅黑" w:cs="微软雅黑"/>
          <w:color w:val="000000"/>
          <w:sz w:val="21"/>
          <w:szCs w:val="21"/>
        </w:rPr>
      </w:pPr>
    </w:p>
    <w:p w:rsidR="00EB7185" w:rsidRDefault="005D7D55">
      <w:pPr>
        <w:pStyle w:val="a7"/>
        <w:spacing w:before="0" w:beforeAutospacing="0" w:after="0" w:afterAutospacing="0"/>
        <w:rPr>
          <w:rFonts w:ascii="微软雅黑" w:eastAsia="微软雅黑" w:hAnsi="微软雅黑" w:cs="微软雅黑"/>
          <w:szCs w:val="21"/>
        </w:rPr>
      </w:pPr>
      <w:r>
        <w:rPr>
          <w:rFonts w:ascii="微软雅黑" w:eastAsia="微软雅黑" w:hAnsi="微软雅黑" w:cs="微软雅黑" w:hint="eastAsia"/>
          <w:color w:val="000000"/>
          <w:sz w:val="21"/>
          <w:szCs w:val="21"/>
        </w:rPr>
        <w:br/>
        <w:t xml:space="preserve">                                       </w:t>
      </w:r>
      <w:r>
        <w:rPr>
          <w:rFonts w:ascii="微软雅黑" w:eastAsia="微软雅黑" w:hAnsi="微软雅黑" w:cs="微软雅黑"/>
          <w:color w:val="000000"/>
          <w:sz w:val="21"/>
          <w:szCs w:val="21"/>
        </w:rPr>
        <w:t xml:space="preserve">   </w:t>
      </w:r>
      <w:r>
        <w:rPr>
          <w:rFonts w:ascii="微软雅黑" w:eastAsia="微软雅黑" w:hAnsi="微软雅黑" w:cs="微软雅黑"/>
          <w:color w:val="000000"/>
          <w:sz w:val="21"/>
          <w:szCs w:val="21"/>
        </w:rPr>
        <w:tab/>
      </w:r>
      <w:r>
        <w:rPr>
          <w:rFonts w:ascii="微软雅黑" w:eastAsia="微软雅黑" w:hAnsi="微软雅黑" w:cs="微软雅黑"/>
          <w:color w:val="000000"/>
          <w:sz w:val="21"/>
          <w:szCs w:val="21"/>
        </w:rPr>
        <w:tab/>
      </w:r>
      <w:r>
        <w:rPr>
          <w:rFonts w:ascii="微软雅黑" w:eastAsia="微软雅黑" w:hAnsi="微软雅黑" w:cs="微软雅黑"/>
          <w:color w:val="000000"/>
          <w:sz w:val="21"/>
          <w:szCs w:val="21"/>
        </w:rPr>
        <w:tab/>
      </w:r>
      <w:r>
        <w:rPr>
          <w:rFonts w:ascii="微软雅黑" w:eastAsia="微软雅黑" w:hAnsi="微软雅黑" w:cs="微软雅黑"/>
          <w:color w:val="000000"/>
          <w:sz w:val="21"/>
          <w:szCs w:val="21"/>
        </w:rPr>
        <w:tab/>
      </w:r>
      <w:r>
        <w:rPr>
          <w:rFonts w:ascii="微软雅黑" w:eastAsia="微软雅黑" w:hAnsi="微软雅黑" w:cs="微软雅黑" w:hint="eastAsia"/>
          <w:color w:val="000000"/>
          <w:sz w:val="21"/>
          <w:szCs w:val="21"/>
        </w:rPr>
        <w:t>网站：</w:t>
      </w:r>
      <w:r>
        <w:rPr>
          <w:rFonts w:ascii="微软雅黑" w:eastAsia="微软雅黑" w:hAnsi="微软雅黑" w:cs="微软雅黑"/>
          <w:color w:val="000000"/>
          <w:sz w:val="21"/>
          <w:szCs w:val="21"/>
        </w:rPr>
        <w:t>www.xanoce.com</w:t>
      </w:r>
    </w:p>
    <w:p w:rsidR="00EB7185" w:rsidRDefault="005D7D55">
      <w:pPr>
        <w:widowControl/>
        <w:spacing w:line="360" w:lineRule="auto"/>
        <w:ind w:left="5460" w:firstLine="420"/>
        <w:jc w:val="left"/>
        <w:rPr>
          <w:rFonts w:ascii="微软雅黑" w:eastAsia="微软雅黑" w:hAnsi="微软雅黑" w:cs="微软雅黑"/>
          <w:szCs w:val="21"/>
        </w:rPr>
      </w:pPr>
      <w:r>
        <w:rPr>
          <w:rFonts w:ascii="微软雅黑" w:eastAsia="微软雅黑" w:hAnsi="微软雅黑" w:cs="微软雅黑" w:hint="eastAsia"/>
          <w:szCs w:val="21"/>
        </w:rPr>
        <w:t>电话：400—029—3878</w:t>
      </w:r>
    </w:p>
    <w:p w:rsidR="00EB7185" w:rsidRDefault="005D7D55">
      <w:pPr>
        <w:widowControl/>
        <w:jc w:val="center"/>
        <w:rPr>
          <w:rFonts w:ascii="微软雅黑" w:eastAsia="微软雅黑" w:hAnsi="微软雅黑" w:cs="宋体"/>
          <w:b/>
          <w:kern w:val="0"/>
          <w:szCs w:val="21"/>
        </w:rPr>
      </w:pPr>
      <w:r>
        <w:rPr>
          <w:rFonts w:ascii="微软雅黑" w:eastAsia="微软雅黑" w:hAnsi="微软雅黑" w:cs="宋体" w:hint="eastAsia"/>
          <w:b/>
          <w:kern w:val="0"/>
          <w:szCs w:val="21"/>
        </w:rPr>
        <w:lastRenderedPageBreak/>
        <w:t>NK-</w:t>
      </w:r>
      <w:r w:rsidR="00CA379F">
        <w:rPr>
          <w:rFonts w:ascii="微软雅黑" w:eastAsia="微软雅黑" w:hAnsi="微软雅黑" w:cs="宋体"/>
          <w:b/>
          <w:kern w:val="0"/>
          <w:szCs w:val="21"/>
        </w:rPr>
        <w:t>205</w:t>
      </w:r>
      <w:r w:rsidR="00303202">
        <w:rPr>
          <w:rFonts w:ascii="微软雅黑" w:eastAsia="微软雅黑" w:hAnsi="微软雅黑" w:cs="宋体"/>
          <w:b/>
          <w:kern w:val="0"/>
          <w:szCs w:val="21"/>
        </w:rPr>
        <w:t>系列</w:t>
      </w:r>
      <w:r w:rsidR="00CA379F">
        <w:rPr>
          <w:rFonts w:ascii="微软雅黑" w:eastAsia="微软雅黑" w:hAnsi="微软雅黑" w:cs="宋体" w:hint="eastAsia"/>
          <w:b/>
          <w:kern w:val="0"/>
          <w:szCs w:val="21"/>
        </w:rPr>
        <w:t>氨分解测定仪</w:t>
      </w:r>
    </w:p>
    <w:p w:rsidR="00D23C1F" w:rsidRDefault="004D5301" w:rsidP="00140935">
      <w:pPr>
        <w:widowControl/>
        <w:jc w:val="center"/>
        <w:rPr>
          <w:rFonts w:ascii="微软雅黑" w:eastAsia="微软雅黑" w:hAnsi="微软雅黑" w:cs="宋体"/>
          <w:b/>
          <w:kern w:val="0"/>
          <w:szCs w:val="21"/>
        </w:rPr>
      </w:pPr>
      <w:r w:rsidRPr="004D5301">
        <w:rPr>
          <w:rFonts w:ascii="微软雅黑" w:eastAsia="微软雅黑" w:hAnsi="微软雅黑" w:cs="宋体"/>
          <w:b/>
          <w:noProof/>
          <w:kern w:val="0"/>
          <w:szCs w:val="21"/>
        </w:rPr>
        <w:drawing>
          <wp:inline distT="0" distB="0" distL="0" distR="0">
            <wp:extent cx="3924300" cy="5764625"/>
            <wp:effectExtent l="0" t="0" r="0" b="7620"/>
            <wp:docPr id="21" name="图片 21" descr="D:\最新仪器\特种气体分析\氨分解率测定仪\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最新仪器\特种气体分析\氨分解率测定仪\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24497" cy="5764914"/>
                    </a:xfrm>
                    <a:prstGeom prst="rect">
                      <a:avLst/>
                    </a:prstGeom>
                    <a:noFill/>
                    <a:ln>
                      <a:noFill/>
                    </a:ln>
                  </pic:spPr>
                </pic:pic>
              </a:graphicData>
            </a:graphic>
          </wp:inline>
        </w:drawing>
      </w:r>
    </w:p>
    <w:p w:rsidR="009C6B0C" w:rsidRDefault="009C6B0C" w:rsidP="00D23C1F">
      <w:pPr>
        <w:widowControl/>
        <w:jc w:val="left"/>
        <w:rPr>
          <w:rFonts w:ascii="微软雅黑" w:eastAsia="微软雅黑" w:hAnsi="微软雅黑" w:cs="宋体"/>
          <w:b/>
          <w:kern w:val="0"/>
          <w:szCs w:val="21"/>
        </w:rPr>
      </w:pPr>
    </w:p>
    <w:p w:rsidR="00DA2099" w:rsidRDefault="009C6B0C" w:rsidP="00D23C1F">
      <w:pPr>
        <w:widowControl/>
        <w:jc w:val="left"/>
        <w:rPr>
          <w:rFonts w:ascii="微软雅黑" w:eastAsia="微软雅黑" w:hAnsi="微软雅黑" w:cs="宋体"/>
          <w:kern w:val="0"/>
          <w:szCs w:val="21"/>
        </w:rPr>
      </w:pPr>
      <w:r w:rsidRPr="009C6B0C">
        <w:rPr>
          <w:rFonts w:ascii="微软雅黑" w:eastAsia="微软雅黑" w:hAnsi="微软雅黑" w:cs="宋体" w:hint="eastAsia"/>
          <w:kern w:val="0"/>
          <w:szCs w:val="21"/>
        </w:rPr>
        <w:t>NK-</w:t>
      </w:r>
      <w:r w:rsidRPr="009C6B0C">
        <w:rPr>
          <w:rFonts w:ascii="微软雅黑" w:eastAsia="微软雅黑" w:hAnsi="微软雅黑" w:cs="宋体"/>
          <w:kern w:val="0"/>
          <w:szCs w:val="21"/>
        </w:rPr>
        <w:t>205</w:t>
      </w:r>
      <w:r w:rsidR="00303202">
        <w:rPr>
          <w:rFonts w:ascii="微软雅黑" w:eastAsia="微软雅黑" w:hAnsi="微软雅黑" w:cs="宋体"/>
          <w:kern w:val="0"/>
          <w:szCs w:val="21"/>
        </w:rPr>
        <w:t>系列</w:t>
      </w:r>
      <w:bookmarkStart w:id="0" w:name="_GoBack"/>
      <w:bookmarkEnd w:id="0"/>
      <w:r w:rsidR="00D23C1F" w:rsidRPr="00D23C1F">
        <w:rPr>
          <w:rFonts w:ascii="微软雅黑" w:eastAsia="微软雅黑" w:hAnsi="微软雅黑" w:cs="宋体" w:hint="eastAsia"/>
          <w:kern w:val="0"/>
          <w:szCs w:val="21"/>
        </w:rPr>
        <w:t>渗氮炉气氛氨分解率测定仪</w:t>
      </w:r>
      <w:r>
        <w:rPr>
          <w:rFonts w:ascii="微软雅黑" w:eastAsia="微软雅黑" w:hAnsi="微软雅黑" w:cs="宋体" w:hint="eastAsia"/>
          <w:kern w:val="0"/>
          <w:szCs w:val="21"/>
        </w:rPr>
        <w:t>，</w:t>
      </w:r>
      <w:r w:rsidR="00D23C1F" w:rsidRPr="00D23C1F">
        <w:rPr>
          <w:rFonts w:ascii="微软雅黑" w:eastAsia="微软雅黑" w:hAnsi="微软雅黑" w:cs="宋体" w:hint="eastAsia"/>
          <w:kern w:val="0"/>
          <w:szCs w:val="21"/>
        </w:rPr>
        <w:t>是通过测定氨分解后氢气百分比含量的变化从而指示氨分解率。可用于热处理气体渗氮炉中气氛控制，也可用于氨分解制气装置。</w:t>
      </w:r>
    </w:p>
    <w:p w:rsidR="009F4BCA" w:rsidRDefault="009F4BCA" w:rsidP="009F4BCA">
      <w:pPr>
        <w:widowControl/>
        <w:jc w:val="left"/>
        <w:rPr>
          <w:rFonts w:ascii="微软雅黑" w:eastAsia="微软雅黑" w:hAnsi="微软雅黑" w:cs="宋体"/>
          <w:color w:val="000000"/>
          <w:kern w:val="0"/>
          <w:szCs w:val="21"/>
        </w:rPr>
      </w:pPr>
      <w:r>
        <w:rPr>
          <w:rFonts w:ascii="微软雅黑" w:eastAsia="微软雅黑" w:hAnsi="微软雅黑" w:cs="宋体" w:hint="eastAsia"/>
          <w:b/>
          <w:color w:val="000000"/>
          <w:kern w:val="0"/>
          <w:szCs w:val="21"/>
        </w:rPr>
        <w:t>仪器特点：</w:t>
      </w:r>
    </w:p>
    <w:p w:rsidR="009F4BCA" w:rsidRDefault="009F4BCA" w:rsidP="009F4BCA">
      <w:pPr>
        <w:pStyle w:val="ab"/>
        <w:widowControl/>
        <w:numPr>
          <w:ilvl w:val="0"/>
          <w:numId w:val="15"/>
        </w:numPr>
        <w:ind w:firstLineChars="0"/>
        <w:jc w:val="left"/>
        <w:rPr>
          <w:rFonts w:ascii="微软雅黑" w:eastAsia="微软雅黑" w:hAnsi="微软雅黑" w:cs="宋体"/>
          <w:color w:val="000000"/>
          <w:kern w:val="0"/>
          <w:szCs w:val="21"/>
        </w:rPr>
      </w:pPr>
      <w:r>
        <w:rPr>
          <w:rFonts w:ascii="微软雅黑" w:eastAsia="微软雅黑" w:hAnsi="微软雅黑" w:cs="宋体" w:hint="eastAsia"/>
          <w:color w:val="000000"/>
          <w:kern w:val="0"/>
          <w:szCs w:val="21"/>
        </w:rPr>
        <w:t>采用高性能微流式热导传感器，寿命长、灵敏度高、响应速度快、安全可靠。</w:t>
      </w:r>
    </w:p>
    <w:p w:rsidR="009F4BCA" w:rsidRDefault="009F4BCA" w:rsidP="009F4BCA">
      <w:pPr>
        <w:pStyle w:val="ab"/>
        <w:widowControl/>
        <w:numPr>
          <w:ilvl w:val="0"/>
          <w:numId w:val="15"/>
        </w:numPr>
        <w:ind w:firstLineChars="0"/>
        <w:jc w:val="left"/>
        <w:rPr>
          <w:rFonts w:ascii="微软雅黑" w:eastAsia="微软雅黑" w:hAnsi="微软雅黑" w:cs="宋体"/>
          <w:color w:val="000000"/>
          <w:kern w:val="0"/>
          <w:szCs w:val="21"/>
        </w:rPr>
      </w:pPr>
      <w:r>
        <w:rPr>
          <w:rFonts w:ascii="微软雅黑" w:eastAsia="微软雅黑" w:hAnsi="微软雅黑" w:cs="宋体" w:hint="eastAsia"/>
          <w:color w:val="000000"/>
          <w:kern w:val="0"/>
          <w:szCs w:val="21"/>
        </w:rPr>
        <w:t>大屏幕点阵式LCD显示，可自行选择显示单位：体积比（%，ppm）或g/m</w:t>
      </w:r>
      <w:r>
        <w:rPr>
          <w:rFonts w:ascii="微软雅黑" w:eastAsia="微软雅黑" w:hAnsi="微软雅黑" w:cs="宋体" w:hint="eastAsia"/>
          <w:color w:val="000000"/>
          <w:kern w:val="0"/>
          <w:szCs w:val="21"/>
          <w:vertAlign w:val="superscript"/>
        </w:rPr>
        <w:t>3</w:t>
      </w:r>
      <w:r>
        <w:rPr>
          <w:rFonts w:ascii="微软雅黑" w:eastAsia="微软雅黑" w:hAnsi="微软雅黑" w:cs="宋体" w:hint="eastAsia"/>
          <w:color w:val="000000"/>
          <w:kern w:val="0"/>
          <w:szCs w:val="21"/>
        </w:rPr>
        <w:t>。</w:t>
      </w:r>
    </w:p>
    <w:p w:rsidR="009F4BCA" w:rsidRDefault="009F4BCA" w:rsidP="009F4BCA">
      <w:pPr>
        <w:pStyle w:val="ab"/>
        <w:widowControl/>
        <w:numPr>
          <w:ilvl w:val="0"/>
          <w:numId w:val="15"/>
        </w:numPr>
        <w:ind w:firstLineChars="0"/>
        <w:jc w:val="left"/>
        <w:rPr>
          <w:rFonts w:ascii="微软雅黑" w:eastAsia="微软雅黑" w:hAnsi="微软雅黑" w:cs="宋体"/>
          <w:color w:val="000000"/>
          <w:kern w:val="0"/>
          <w:szCs w:val="21"/>
        </w:rPr>
      </w:pPr>
      <w:r>
        <w:rPr>
          <w:rFonts w:ascii="微软雅黑" w:eastAsia="微软雅黑" w:hAnsi="微软雅黑" w:cs="宋体" w:hint="eastAsia"/>
          <w:color w:val="000000"/>
          <w:kern w:val="0"/>
          <w:szCs w:val="21"/>
        </w:rPr>
        <w:lastRenderedPageBreak/>
        <w:t>测量数据自动实时记录，记录数据可以以曲线或列表形式显示。</w:t>
      </w:r>
    </w:p>
    <w:p w:rsidR="009F4BCA" w:rsidRDefault="009F4BCA" w:rsidP="009F4BCA">
      <w:pPr>
        <w:pStyle w:val="ab"/>
        <w:widowControl/>
        <w:numPr>
          <w:ilvl w:val="0"/>
          <w:numId w:val="15"/>
        </w:numPr>
        <w:ind w:firstLineChars="0"/>
        <w:jc w:val="left"/>
        <w:rPr>
          <w:rFonts w:ascii="微软雅黑" w:eastAsia="微软雅黑" w:hAnsi="微软雅黑" w:cs="宋体"/>
          <w:color w:val="000000"/>
          <w:kern w:val="0"/>
          <w:szCs w:val="21"/>
        </w:rPr>
      </w:pPr>
      <w:r>
        <w:rPr>
          <w:rFonts w:ascii="微软雅黑" w:eastAsia="微软雅黑" w:hAnsi="微软雅黑" w:cs="宋体" w:hint="eastAsia"/>
          <w:color w:val="000000"/>
          <w:kern w:val="0"/>
          <w:szCs w:val="21"/>
        </w:rPr>
        <w:t>两个可任意设定的控制点，无源继电器输出，标准4～20mA电流输出（在线式）</w:t>
      </w:r>
    </w:p>
    <w:p w:rsidR="009F4BCA" w:rsidRDefault="009F4BCA" w:rsidP="009F4BCA">
      <w:pPr>
        <w:pStyle w:val="ab"/>
        <w:widowControl/>
        <w:numPr>
          <w:ilvl w:val="0"/>
          <w:numId w:val="15"/>
        </w:numPr>
        <w:ind w:firstLineChars="0"/>
        <w:jc w:val="left"/>
        <w:rPr>
          <w:rFonts w:ascii="微软雅黑" w:eastAsia="微软雅黑" w:hAnsi="微软雅黑" w:cs="宋体"/>
          <w:color w:val="000000"/>
          <w:kern w:val="0"/>
          <w:szCs w:val="21"/>
        </w:rPr>
      </w:pPr>
      <w:r>
        <w:rPr>
          <w:rFonts w:ascii="微软雅黑" w:eastAsia="微软雅黑" w:hAnsi="微软雅黑" w:cs="宋体" w:hint="eastAsia"/>
          <w:color w:val="000000"/>
          <w:kern w:val="0"/>
          <w:szCs w:val="21"/>
        </w:rPr>
        <w:t>标准的RS232或RS485通讯口（在线式）</w:t>
      </w:r>
    </w:p>
    <w:p w:rsidR="009F4BCA" w:rsidRDefault="009F4BCA" w:rsidP="009F4BCA">
      <w:pPr>
        <w:pStyle w:val="ab"/>
        <w:widowControl/>
        <w:numPr>
          <w:ilvl w:val="0"/>
          <w:numId w:val="15"/>
        </w:numPr>
        <w:ind w:firstLineChars="0"/>
        <w:jc w:val="left"/>
        <w:rPr>
          <w:rFonts w:ascii="微软雅黑" w:eastAsia="微软雅黑" w:hAnsi="微软雅黑" w:cs="宋体"/>
          <w:color w:val="000000"/>
          <w:kern w:val="0"/>
          <w:szCs w:val="21"/>
        </w:rPr>
      </w:pPr>
      <w:r>
        <w:rPr>
          <w:rFonts w:ascii="微软雅黑" w:eastAsia="微软雅黑" w:hAnsi="微软雅黑" w:cs="宋体" w:hint="eastAsia"/>
          <w:color w:val="000000"/>
          <w:kern w:val="0"/>
          <w:szCs w:val="21"/>
        </w:rPr>
        <w:t>隔爆式机壳，安全可靠，便于安装（防爆式）</w:t>
      </w:r>
    </w:p>
    <w:p w:rsidR="009F4BCA" w:rsidRPr="009F4BCA" w:rsidRDefault="009F4BCA" w:rsidP="00D23C1F">
      <w:pPr>
        <w:widowControl/>
        <w:jc w:val="left"/>
        <w:rPr>
          <w:rFonts w:ascii="微软雅黑" w:eastAsia="微软雅黑" w:hAnsi="微软雅黑" w:cs="宋体"/>
          <w:kern w:val="0"/>
          <w:szCs w:val="21"/>
        </w:rPr>
      </w:pPr>
    </w:p>
    <w:p w:rsidR="00D23C1F" w:rsidRPr="009C6B0C" w:rsidRDefault="00CA04F0" w:rsidP="00D23C1F">
      <w:pPr>
        <w:widowControl/>
        <w:jc w:val="left"/>
        <w:rPr>
          <w:rFonts w:ascii="微软雅黑" w:eastAsia="微软雅黑" w:hAnsi="微软雅黑" w:cs="宋体"/>
          <w:b/>
          <w:kern w:val="0"/>
          <w:szCs w:val="21"/>
        </w:rPr>
      </w:pPr>
      <w:r>
        <w:rPr>
          <w:rFonts w:ascii="微软雅黑" w:eastAsia="微软雅黑" w:hAnsi="微软雅黑" w:cs="宋体" w:hint="eastAsia"/>
          <w:b/>
          <w:kern w:val="0"/>
          <w:szCs w:val="21"/>
        </w:rPr>
        <w:t>一、</w:t>
      </w:r>
      <w:r w:rsidR="00D23C1F" w:rsidRPr="009C6B0C">
        <w:rPr>
          <w:rFonts w:ascii="微软雅黑" w:eastAsia="微软雅黑" w:hAnsi="微软雅黑" w:cs="宋体" w:hint="eastAsia"/>
          <w:b/>
          <w:kern w:val="0"/>
          <w:szCs w:val="21"/>
        </w:rPr>
        <w:t>被分析气体需符合以下条件：</w:t>
      </w:r>
    </w:p>
    <w:p w:rsidR="00D23C1F" w:rsidRPr="00DA2099" w:rsidRDefault="00D23C1F" w:rsidP="00DA2099">
      <w:pPr>
        <w:pStyle w:val="ab"/>
        <w:widowControl/>
        <w:numPr>
          <w:ilvl w:val="0"/>
          <w:numId w:val="9"/>
        </w:numPr>
        <w:ind w:firstLineChars="0"/>
        <w:jc w:val="left"/>
        <w:rPr>
          <w:rFonts w:ascii="微软雅黑" w:eastAsia="微软雅黑" w:hAnsi="微软雅黑" w:cs="宋体"/>
          <w:kern w:val="0"/>
          <w:szCs w:val="21"/>
        </w:rPr>
      </w:pPr>
      <w:r w:rsidRPr="00DA2099">
        <w:rPr>
          <w:rFonts w:ascii="微软雅黑" w:eastAsia="微软雅黑" w:hAnsi="微软雅黑" w:cs="宋体" w:hint="eastAsia"/>
          <w:kern w:val="0"/>
          <w:szCs w:val="21"/>
        </w:rPr>
        <w:t>温度5～50℃</w:t>
      </w:r>
    </w:p>
    <w:p w:rsidR="00D23C1F" w:rsidRPr="00DA2099" w:rsidRDefault="00D23C1F" w:rsidP="00DA2099">
      <w:pPr>
        <w:pStyle w:val="ab"/>
        <w:widowControl/>
        <w:numPr>
          <w:ilvl w:val="0"/>
          <w:numId w:val="9"/>
        </w:numPr>
        <w:ind w:firstLineChars="0"/>
        <w:jc w:val="left"/>
        <w:rPr>
          <w:rFonts w:ascii="微软雅黑" w:eastAsia="微软雅黑" w:hAnsi="微软雅黑" w:cs="宋体"/>
          <w:kern w:val="0"/>
          <w:szCs w:val="21"/>
        </w:rPr>
      </w:pPr>
      <w:r w:rsidRPr="00DA2099">
        <w:rPr>
          <w:rFonts w:ascii="微软雅黑" w:eastAsia="微软雅黑" w:hAnsi="微软雅黑" w:cs="宋体" w:hint="eastAsia"/>
          <w:kern w:val="0"/>
          <w:szCs w:val="21"/>
        </w:rPr>
        <w:t>流量0</w:t>
      </w:r>
      <w:r w:rsidR="00DA2099" w:rsidRPr="00DA2099">
        <w:rPr>
          <w:rFonts w:ascii="微软雅黑" w:eastAsia="微软雅黑" w:hAnsi="微软雅黑" w:cs="宋体" w:hint="eastAsia"/>
          <w:kern w:val="0"/>
          <w:szCs w:val="21"/>
        </w:rPr>
        <w:t>.</w:t>
      </w:r>
      <w:r w:rsidRPr="00DA2099">
        <w:rPr>
          <w:rFonts w:ascii="微软雅黑" w:eastAsia="微软雅黑" w:hAnsi="微软雅黑" w:cs="宋体" w:hint="eastAsia"/>
          <w:kern w:val="0"/>
          <w:szCs w:val="21"/>
        </w:rPr>
        <w:t>5 L/min</w:t>
      </w:r>
    </w:p>
    <w:p w:rsidR="00D23C1F" w:rsidRPr="00DA2099" w:rsidRDefault="00D23C1F" w:rsidP="00DA2099">
      <w:pPr>
        <w:pStyle w:val="ab"/>
        <w:widowControl/>
        <w:numPr>
          <w:ilvl w:val="0"/>
          <w:numId w:val="9"/>
        </w:numPr>
        <w:ind w:firstLineChars="0"/>
        <w:jc w:val="left"/>
        <w:rPr>
          <w:rFonts w:ascii="微软雅黑" w:eastAsia="微软雅黑" w:hAnsi="微软雅黑" w:cs="宋体"/>
          <w:kern w:val="0"/>
          <w:szCs w:val="21"/>
        </w:rPr>
      </w:pPr>
      <w:r w:rsidRPr="00DA2099">
        <w:rPr>
          <w:rFonts w:ascii="微软雅黑" w:eastAsia="微软雅黑" w:hAnsi="微软雅黑" w:cs="宋体" w:hint="eastAsia"/>
          <w:kern w:val="0"/>
          <w:szCs w:val="21"/>
        </w:rPr>
        <w:t>含水量</w:t>
      </w:r>
      <w:r w:rsidR="00DA2099" w:rsidRPr="00DA2099">
        <w:rPr>
          <w:rFonts w:ascii="微软雅黑" w:eastAsia="微软雅黑" w:hAnsi="微软雅黑" w:cs="宋体" w:hint="eastAsia"/>
          <w:kern w:val="0"/>
          <w:szCs w:val="21"/>
        </w:rPr>
        <w:t>&lt;15 g/M</w:t>
      </w:r>
      <w:r w:rsidRPr="00DA2099">
        <w:rPr>
          <w:rFonts w:ascii="微软雅黑" w:eastAsia="微软雅黑" w:hAnsi="微软雅黑" w:cs="宋体" w:hint="eastAsia"/>
          <w:kern w:val="0"/>
          <w:szCs w:val="21"/>
        </w:rPr>
        <w:t>3</w:t>
      </w:r>
    </w:p>
    <w:p w:rsidR="00D23C1F" w:rsidRPr="00F064F5" w:rsidRDefault="00D23C1F" w:rsidP="00D23C1F">
      <w:pPr>
        <w:pStyle w:val="ab"/>
        <w:widowControl/>
        <w:numPr>
          <w:ilvl w:val="0"/>
          <w:numId w:val="9"/>
        </w:numPr>
        <w:ind w:firstLineChars="0"/>
        <w:jc w:val="left"/>
        <w:rPr>
          <w:rFonts w:ascii="微软雅黑" w:eastAsia="微软雅黑" w:hAnsi="微软雅黑" w:cs="宋体"/>
          <w:kern w:val="0"/>
          <w:szCs w:val="21"/>
        </w:rPr>
      </w:pPr>
      <w:r w:rsidRPr="00DA2099">
        <w:rPr>
          <w:rFonts w:ascii="微软雅黑" w:eastAsia="微软雅黑" w:hAnsi="微软雅黑" w:cs="宋体" w:hint="eastAsia"/>
          <w:kern w:val="0"/>
          <w:szCs w:val="21"/>
        </w:rPr>
        <w:t>灰尘</w:t>
      </w:r>
      <w:r w:rsidR="00DA2099" w:rsidRPr="00DA2099">
        <w:rPr>
          <w:rFonts w:ascii="微软雅黑" w:eastAsia="微软雅黑" w:hAnsi="微软雅黑" w:cs="宋体" w:hint="eastAsia"/>
          <w:kern w:val="0"/>
          <w:szCs w:val="21"/>
        </w:rPr>
        <w:t>、</w:t>
      </w:r>
      <w:r w:rsidRPr="00DA2099">
        <w:rPr>
          <w:rFonts w:ascii="微软雅黑" w:eastAsia="微软雅黑" w:hAnsi="微软雅黑" w:cs="宋体" w:hint="eastAsia"/>
          <w:kern w:val="0"/>
          <w:szCs w:val="21"/>
        </w:rPr>
        <w:t>焦油及其他机械杂质少于0.01g/ M 3</w:t>
      </w:r>
    </w:p>
    <w:p w:rsidR="00D23C1F" w:rsidRPr="009C6B0C" w:rsidRDefault="00CA04F0" w:rsidP="00D23C1F">
      <w:pPr>
        <w:widowControl/>
        <w:jc w:val="left"/>
        <w:rPr>
          <w:rFonts w:ascii="微软雅黑" w:eastAsia="微软雅黑" w:hAnsi="微软雅黑" w:cs="宋体"/>
          <w:b/>
          <w:kern w:val="0"/>
          <w:szCs w:val="21"/>
        </w:rPr>
      </w:pPr>
      <w:r>
        <w:rPr>
          <w:rFonts w:ascii="微软雅黑" w:eastAsia="微软雅黑" w:hAnsi="微软雅黑" w:cs="宋体" w:hint="eastAsia"/>
          <w:b/>
          <w:kern w:val="0"/>
          <w:szCs w:val="21"/>
        </w:rPr>
        <w:t>二、</w:t>
      </w:r>
      <w:r w:rsidR="00D23C1F" w:rsidRPr="009C6B0C">
        <w:rPr>
          <w:rFonts w:ascii="微软雅黑" w:eastAsia="微软雅黑" w:hAnsi="微软雅黑" w:cs="宋体" w:hint="eastAsia"/>
          <w:b/>
          <w:kern w:val="0"/>
          <w:szCs w:val="21"/>
        </w:rPr>
        <w:t>测定</w:t>
      </w:r>
      <w:proofErr w:type="gramStart"/>
      <w:r w:rsidR="00D23C1F" w:rsidRPr="009C6B0C">
        <w:rPr>
          <w:rFonts w:ascii="微软雅黑" w:eastAsia="微软雅黑" w:hAnsi="微软雅黑" w:cs="宋体" w:hint="eastAsia"/>
          <w:b/>
          <w:kern w:val="0"/>
          <w:szCs w:val="21"/>
        </w:rPr>
        <w:t>仪使用</w:t>
      </w:r>
      <w:proofErr w:type="gramEnd"/>
      <w:r w:rsidR="00D23C1F" w:rsidRPr="009C6B0C">
        <w:rPr>
          <w:rFonts w:ascii="微软雅黑" w:eastAsia="微软雅黑" w:hAnsi="微软雅黑" w:cs="宋体" w:hint="eastAsia"/>
          <w:b/>
          <w:kern w:val="0"/>
          <w:szCs w:val="21"/>
        </w:rPr>
        <w:t>环境的条件：</w:t>
      </w:r>
    </w:p>
    <w:p w:rsidR="00D23C1F" w:rsidRPr="00140935" w:rsidRDefault="00DA2099" w:rsidP="00140935">
      <w:pPr>
        <w:pStyle w:val="ab"/>
        <w:widowControl/>
        <w:numPr>
          <w:ilvl w:val="0"/>
          <w:numId w:val="9"/>
        </w:numPr>
        <w:ind w:firstLineChars="0"/>
        <w:jc w:val="left"/>
        <w:rPr>
          <w:rFonts w:ascii="微软雅黑" w:eastAsia="微软雅黑" w:hAnsi="微软雅黑" w:cs="宋体"/>
          <w:kern w:val="0"/>
          <w:szCs w:val="21"/>
        </w:rPr>
      </w:pPr>
      <w:r w:rsidRPr="00140935">
        <w:rPr>
          <w:rFonts w:ascii="微软雅黑" w:eastAsia="微软雅黑" w:hAnsi="微软雅黑" w:cs="宋体" w:hint="eastAsia"/>
          <w:kern w:val="0"/>
          <w:szCs w:val="21"/>
        </w:rPr>
        <w:t xml:space="preserve">环境温度 </w:t>
      </w:r>
      <w:r w:rsidR="00D23C1F" w:rsidRPr="00140935">
        <w:rPr>
          <w:rFonts w:ascii="微软雅黑" w:eastAsia="微软雅黑" w:hAnsi="微软雅黑" w:cs="宋体" w:hint="eastAsia"/>
          <w:kern w:val="0"/>
          <w:szCs w:val="21"/>
        </w:rPr>
        <w:t>5～</w:t>
      </w:r>
      <w:r w:rsidRPr="00140935">
        <w:rPr>
          <w:rFonts w:ascii="微软雅黑" w:eastAsia="微软雅黑" w:hAnsi="微软雅黑" w:cs="宋体" w:hint="eastAsia"/>
          <w:kern w:val="0"/>
          <w:szCs w:val="21"/>
        </w:rPr>
        <w:t>40</w:t>
      </w:r>
      <w:r w:rsidR="00D23C1F" w:rsidRPr="00140935">
        <w:rPr>
          <w:rFonts w:ascii="微软雅黑" w:eastAsia="微软雅黑" w:hAnsi="微软雅黑" w:cs="宋体" w:hint="eastAsia"/>
          <w:kern w:val="0"/>
          <w:szCs w:val="21"/>
        </w:rPr>
        <w:t>℃</w:t>
      </w:r>
    </w:p>
    <w:p w:rsidR="00D23C1F" w:rsidRPr="00140935" w:rsidRDefault="00DA2099" w:rsidP="00140935">
      <w:pPr>
        <w:pStyle w:val="ab"/>
        <w:widowControl/>
        <w:numPr>
          <w:ilvl w:val="0"/>
          <w:numId w:val="9"/>
        </w:numPr>
        <w:ind w:firstLineChars="0"/>
        <w:jc w:val="left"/>
        <w:rPr>
          <w:rFonts w:ascii="微软雅黑" w:eastAsia="微软雅黑" w:hAnsi="微软雅黑" w:cs="宋体"/>
          <w:kern w:val="0"/>
          <w:szCs w:val="21"/>
        </w:rPr>
      </w:pPr>
      <w:r w:rsidRPr="00140935">
        <w:rPr>
          <w:rFonts w:ascii="微软雅黑" w:eastAsia="微软雅黑" w:hAnsi="微软雅黑" w:cs="宋体" w:hint="eastAsia"/>
          <w:kern w:val="0"/>
          <w:szCs w:val="21"/>
        </w:rPr>
        <w:t>相对湿度</w:t>
      </w:r>
      <w:r w:rsidR="00D23C1F" w:rsidRPr="00140935">
        <w:rPr>
          <w:rFonts w:ascii="微软雅黑" w:eastAsia="微软雅黑" w:hAnsi="微软雅黑" w:cs="宋体" w:hint="eastAsia"/>
          <w:kern w:val="0"/>
          <w:szCs w:val="21"/>
        </w:rPr>
        <w:t>≤</w:t>
      </w:r>
      <w:r w:rsidRPr="00140935">
        <w:rPr>
          <w:rFonts w:ascii="微软雅黑" w:eastAsia="微软雅黑" w:hAnsi="微软雅黑" w:cs="宋体" w:hint="eastAsia"/>
          <w:kern w:val="0"/>
          <w:szCs w:val="21"/>
        </w:rPr>
        <w:t xml:space="preserve"> 80</w:t>
      </w:r>
      <w:r w:rsidR="00D23C1F" w:rsidRPr="00140935">
        <w:rPr>
          <w:rFonts w:ascii="微软雅黑" w:eastAsia="微软雅黑" w:hAnsi="微软雅黑" w:cs="宋体" w:hint="eastAsia"/>
          <w:kern w:val="0"/>
          <w:szCs w:val="21"/>
        </w:rPr>
        <w:t>%</w:t>
      </w:r>
    </w:p>
    <w:p w:rsidR="00D23C1F" w:rsidRPr="009C6B0C" w:rsidRDefault="00D23C1F" w:rsidP="00D23C1F">
      <w:pPr>
        <w:pStyle w:val="ab"/>
        <w:widowControl/>
        <w:numPr>
          <w:ilvl w:val="0"/>
          <w:numId w:val="9"/>
        </w:numPr>
        <w:ind w:firstLineChars="0"/>
        <w:jc w:val="left"/>
        <w:rPr>
          <w:rFonts w:ascii="微软雅黑" w:eastAsia="微软雅黑" w:hAnsi="微软雅黑" w:cs="宋体"/>
          <w:kern w:val="0"/>
          <w:szCs w:val="21"/>
        </w:rPr>
      </w:pPr>
      <w:r w:rsidRPr="00140935">
        <w:rPr>
          <w:rFonts w:ascii="微软雅黑" w:eastAsia="微软雅黑" w:hAnsi="微软雅黑" w:cs="宋体" w:hint="eastAsia"/>
          <w:kern w:val="0"/>
          <w:szCs w:val="21"/>
        </w:rPr>
        <w:t>环境气氛中不得有腐蚀性气体</w:t>
      </w:r>
    </w:p>
    <w:p w:rsidR="00D23C1F" w:rsidRPr="00DA2099" w:rsidRDefault="00CA04F0" w:rsidP="00D23C1F">
      <w:pPr>
        <w:widowControl/>
        <w:jc w:val="left"/>
        <w:rPr>
          <w:rFonts w:ascii="微软雅黑" w:eastAsia="微软雅黑" w:hAnsi="微软雅黑" w:cs="宋体"/>
          <w:b/>
          <w:kern w:val="0"/>
          <w:szCs w:val="21"/>
        </w:rPr>
      </w:pPr>
      <w:r>
        <w:rPr>
          <w:rFonts w:ascii="微软雅黑" w:eastAsia="微软雅黑" w:hAnsi="微软雅黑" w:cs="宋体" w:hint="eastAsia"/>
          <w:b/>
          <w:kern w:val="0"/>
          <w:szCs w:val="21"/>
        </w:rPr>
        <w:t>三、</w:t>
      </w:r>
      <w:r w:rsidR="00D23C1F" w:rsidRPr="00DA2099">
        <w:rPr>
          <w:rFonts w:ascii="微软雅黑" w:eastAsia="微软雅黑" w:hAnsi="微软雅黑" w:cs="宋体" w:hint="eastAsia"/>
          <w:b/>
          <w:kern w:val="0"/>
          <w:szCs w:val="21"/>
        </w:rPr>
        <w:t>主要技术数据：</w:t>
      </w:r>
    </w:p>
    <w:p w:rsidR="00D23C1F" w:rsidRPr="00140935" w:rsidRDefault="00D23C1F" w:rsidP="00140935">
      <w:pPr>
        <w:pStyle w:val="ab"/>
        <w:widowControl/>
        <w:numPr>
          <w:ilvl w:val="0"/>
          <w:numId w:val="9"/>
        </w:numPr>
        <w:ind w:firstLineChars="0"/>
        <w:jc w:val="left"/>
        <w:rPr>
          <w:rFonts w:ascii="微软雅黑" w:eastAsia="微软雅黑" w:hAnsi="微软雅黑" w:cs="宋体"/>
          <w:kern w:val="0"/>
          <w:szCs w:val="21"/>
        </w:rPr>
      </w:pPr>
      <w:r w:rsidRPr="00140935">
        <w:rPr>
          <w:rFonts w:ascii="微软雅黑" w:eastAsia="微软雅黑" w:hAnsi="微软雅黑" w:cs="宋体" w:hint="eastAsia"/>
          <w:kern w:val="0"/>
          <w:szCs w:val="21"/>
        </w:rPr>
        <w:t>测量范围：</w:t>
      </w:r>
      <w:r w:rsidR="00DA2099" w:rsidRPr="00140935">
        <w:rPr>
          <w:rFonts w:ascii="微软雅黑" w:eastAsia="微软雅黑" w:hAnsi="微软雅黑" w:cs="宋体" w:hint="eastAsia"/>
          <w:kern w:val="0"/>
          <w:szCs w:val="21"/>
        </w:rPr>
        <w:t>0～</w:t>
      </w:r>
      <w:r w:rsidR="009F4BCA">
        <w:rPr>
          <w:rFonts w:ascii="微软雅黑" w:eastAsia="微软雅黑" w:hAnsi="微软雅黑" w:cs="宋体" w:hint="eastAsia"/>
          <w:kern w:val="0"/>
          <w:szCs w:val="21"/>
        </w:rPr>
        <w:t>100</w:t>
      </w:r>
      <w:r w:rsidR="00DA2099" w:rsidRPr="00140935">
        <w:rPr>
          <w:rFonts w:ascii="微软雅黑" w:eastAsia="微软雅黑" w:hAnsi="微软雅黑" w:cs="宋体" w:hint="eastAsia"/>
          <w:kern w:val="0"/>
          <w:szCs w:val="21"/>
        </w:rPr>
        <w:t>％ H2</w:t>
      </w:r>
    </w:p>
    <w:p w:rsidR="00D23C1F" w:rsidRPr="00140935" w:rsidRDefault="00D23C1F" w:rsidP="00140935">
      <w:pPr>
        <w:pStyle w:val="ab"/>
        <w:widowControl/>
        <w:numPr>
          <w:ilvl w:val="0"/>
          <w:numId w:val="9"/>
        </w:numPr>
        <w:ind w:firstLineChars="0"/>
        <w:jc w:val="left"/>
        <w:rPr>
          <w:rFonts w:ascii="微软雅黑" w:eastAsia="微软雅黑" w:hAnsi="微软雅黑" w:cs="宋体"/>
          <w:kern w:val="0"/>
          <w:szCs w:val="21"/>
        </w:rPr>
      </w:pPr>
      <w:r w:rsidRPr="00140935">
        <w:rPr>
          <w:rFonts w:ascii="微软雅黑" w:eastAsia="微软雅黑" w:hAnsi="微软雅黑" w:cs="宋体" w:hint="eastAsia"/>
          <w:kern w:val="0"/>
          <w:szCs w:val="21"/>
        </w:rPr>
        <w:t>输出信号：</w:t>
      </w:r>
      <w:r w:rsidR="00DA2099" w:rsidRPr="00140935">
        <w:rPr>
          <w:rFonts w:ascii="微软雅黑" w:eastAsia="微软雅黑" w:hAnsi="微软雅黑" w:cs="宋体" w:hint="eastAsia"/>
          <w:kern w:val="0"/>
          <w:szCs w:val="21"/>
        </w:rPr>
        <w:t>0～100 m</w:t>
      </w:r>
      <w:r w:rsidR="009F4BCA">
        <w:rPr>
          <w:rFonts w:ascii="微软雅黑" w:eastAsia="微软雅黑" w:hAnsi="微软雅黑" w:cs="宋体" w:hint="eastAsia"/>
          <w:kern w:val="0"/>
          <w:szCs w:val="21"/>
        </w:rPr>
        <w:t>v</w:t>
      </w:r>
      <w:r w:rsidR="00DA2099" w:rsidRPr="00140935">
        <w:rPr>
          <w:rFonts w:ascii="微软雅黑" w:eastAsia="微软雅黑" w:hAnsi="微软雅黑" w:cs="宋体" w:hint="eastAsia"/>
          <w:kern w:val="0"/>
          <w:szCs w:val="21"/>
        </w:rPr>
        <w:t>(DC)</w:t>
      </w:r>
    </w:p>
    <w:p w:rsidR="00D23C1F" w:rsidRPr="00140935" w:rsidRDefault="00D23C1F" w:rsidP="00140935">
      <w:pPr>
        <w:pStyle w:val="ab"/>
        <w:widowControl/>
        <w:numPr>
          <w:ilvl w:val="0"/>
          <w:numId w:val="9"/>
        </w:numPr>
        <w:ind w:firstLineChars="0"/>
        <w:jc w:val="left"/>
        <w:rPr>
          <w:rFonts w:ascii="微软雅黑" w:eastAsia="微软雅黑" w:hAnsi="微软雅黑" w:cs="宋体"/>
          <w:kern w:val="0"/>
          <w:szCs w:val="21"/>
        </w:rPr>
      </w:pPr>
      <w:r w:rsidRPr="00140935">
        <w:rPr>
          <w:rFonts w:ascii="微软雅黑" w:eastAsia="微软雅黑" w:hAnsi="微软雅黑" w:cs="宋体" w:hint="eastAsia"/>
          <w:kern w:val="0"/>
          <w:szCs w:val="21"/>
        </w:rPr>
        <w:t>基本误差：</w:t>
      </w:r>
      <w:r w:rsidR="00DA2099" w:rsidRPr="00140935">
        <w:rPr>
          <w:rFonts w:ascii="微软雅黑" w:eastAsia="微软雅黑" w:hAnsi="微软雅黑" w:cs="宋体" w:hint="eastAsia"/>
          <w:kern w:val="0"/>
          <w:szCs w:val="21"/>
        </w:rPr>
        <w:t>±2.5%</w:t>
      </w:r>
    </w:p>
    <w:p w:rsidR="00D23C1F" w:rsidRPr="00140935" w:rsidRDefault="00D23C1F" w:rsidP="00140935">
      <w:pPr>
        <w:pStyle w:val="ab"/>
        <w:widowControl/>
        <w:numPr>
          <w:ilvl w:val="0"/>
          <w:numId w:val="9"/>
        </w:numPr>
        <w:ind w:firstLineChars="0"/>
        <w:jc w:val="left"/>
        <w:rPr>
          <w:rFonts w:ascii="微软雅黑" w:eastAsia="微软雅黑" w:hAnsi="微软雅黑" w:cs="宋体"/>
          <w:kern w:val="0"/>
          <w:szCs w:val="21"/>
        </w:rPr>
      </w:pPr>
      <w:r w:rsidRPr="00140935">
        <w:rPr>
          <w:rFonts w:ascii="微软雅黑" w:eastAsia="微软雅黑" w:hAnsi="微软雅黑" w:cs="宋体" w:hint="eastAsia"/>
          <w:kern w:val="0"/>
          <w:szCs w:val="21"/>
        </w:rPr>
        <w:t>时间常数：</w:t>
      </w:r>
      <w:r w:rsidR="00DA2099" w:rsidRPr="00140935">
        <w:rPr>
          <w:rFonts w:ascii="微软雅黑" w:eastAsia="微软雅黑" w:hAnsi="微软雅黑" w:cs="宋体" w:hint="eastAsia"/>
          <w:kern w:val="0"/>
          <w:szCs w:val="21"/>
        </w:rPr>
        <w:t>小于20S</w:t>
      </w:r>
    </w:p>
    <w:p w:rsidR="00D23C1F" w:rsidRPr="00140935" w:rsidRDefault="00D23C1F" w:rsidP="00140935">
      <w:pPr>
        <w:pStyle w:val="ab"/>
        <w:widowControl/>
        <w:numPr>
          <w:ilvl w:val="0"/>
          <w:numId w:val="9"/>
        </w:numPr>
        <w:ind w:firstLineChars="0"/>
        <w:jc w:val="left"/>
        <w:rPr>
          <w:rFonts w:ascii="微软雅黑" w:eastAsia="微软雅黑" w:hAnsi="微软雅黑" w:cs="宋体"/>
          <w:kern w:val="0"/>
          <w:szCs w:val="21"/>
        </w:rPr>
      </w:pPr>
      <w:r w:rsidRPr="00140935">
        <w:rPr>
          <w:rFonts w:ascii="微软雅黑" w:eastAsia="微软雅黑" w:hAnsi="微软雅黑" w:cs="宋体" w:hint="eastAsia"/>
          <w:kern w:val="0"/>
          <w:szCs w:val="21"/>
        </w:rPr>
        <w:t>热平衡时间：</w:t>
      </w:r>
      <w:r w:rsidR="00DA2099" w:rsidRPr="00140935">
        <w:rPr>
          <w:rFonts w:ascii="微软雅黑" w:eastAsia="微软雅黑" w:hAnsi="微软雅黑" w:cs="宋体" w:hint="eastAsia"/>
          <w:kern w:val="0"/>
          <w:szCs w:val="21"/>
        </w:rPr>
        <w:t>小于 30 min</w:t>
      </w:r>
    </w:p>
    <w:p w:rsidR="00D23C1F" w:rsidRDefault="00D23C1F" w:rsidP="009F4BCA">
      <w:pPr>
        <w:pStyle w:val="ab"/>
        <w:widowControl/>
        <w:numPr>
          <w:ilvl w:val="0"/>
          <w:numId w:val="9"/>
        </w:numPr>
        <w:ind w:firstLineChars="0"/>
        <w:jc w:val="left"/>
        <w:rPr>
          <w:rFonts w:ascii="微软雅黑" w:eastAsia="微软雅黑" w:hAnsi="微软雅黑" w:cs="宋体"/>
          <w:kern w:val="0"/>
          <w:szCs w:val="21"/>
        </w:rPr>
      </w:pPr>
      <w:r w:rsidRPr="00140935">
        <w:rPr>
          <w:rFonts w:ascii="微软雅黑" w:eastAsia="微软雅黑" w:hAnsi="微软雅黑" w:cs="宋体" w:hint="eastAsia"/>
          <w:kern w:val="0"/>
          <w:szCs w:val="21"/>
        </w:rPr>
        <w:t>供电电压：</w:t>
      </w:r>
      <w:r w:rsidR="00DA2099" w:rsidRPr="00140935">
        <w:rPr>
          <w:rFonts w:ascii="微软雅黑" w:eastAsia="微软雅黑" w:hAnsi="微软雅黑" w:cs="宋体" w:hint="eastAsia"/>
          <w:kern w:val="0"/>
          <w:szCs w:val="21"/>
        </w:rPr>
        <w:t>220V± 10%</w:t>
      </w:r>
      <w:r w:rsidR="009F4BCA">
        <w:rPr>
          <w:rFonts w:ascii="微软雅黑" w:eastAsia="微软雅黑" w:hAnsi="微软雅黑" w:cs="宋体" w:hint="eastAsia"/>
          <w:kern w:val="0"/>
          <w:szCs w:val="21"/>
        </w:rPr>
        <w:t>、</w:t>
      </w:r>
      <w:r w:rsidR="009F4BCA" w:rsidRPr="00140935">
        <w:rPr>
          <w:rFonts w:ascii="微软雅黑" w:eastAsia="微软雅黑" w:hAnsi="微软雅黑" w:cs="宋体" w:hint="eastAsia"/>
          <w:kern w:val="0"/>
          <w:szCs w:val="21"/>
        </w:rPr>
        <w:t>供电频率：50～60 HZ</w:t>
      </w:r>
      <w:r w:rsidR="009F4BCA">
        <w:rPr>
          <w:rFonts w:ascii="微软雅黑" w:eastAsia="微软雅黑" w:hAnsi="微软雅黑" w:cs="宋体" w:hint="eastAsia"/>
          <w:kern w:val="0"/>
          <w:szCs w:val="21"/>
        </w:rPr>
        <w:t>（在线式）；便携式带可充电电源</w:t>
      </w:r>
    </w:p>
    <w:p w:rsidR="00415D19" w:rsidRPr="00415D19" w:rsidRDefault="00415D19" w:rsidP="00415D19">
      <w:pPr>
        <w:widowControl/>
        <w:jc w:val="left"/>
        <w:rPr>
          <w:rFonts w:ascii="微软雅黑" w:eastAsia="微软雅黑" w:hAnsi="微软雅黑" w:cs="宋体"/>
          <w:kern w:val="0"/>
          <w:szCs w:val="21"/>
        </w:rPr>
      </w:pPr>
    </w:p>
    <w:p w:rsidR="00D23C1F" w:rsidRPr="00DA2099" w:rsidRDefault="00CA04F0" w:rsidP="00D23C1F">
      <w:pPr>
        <w:widowControl/>
        <w:jc w:val="left"/>
        <w:rPr>
          <w:rFonts w:ascii="微软雅黑" w:eastAsia="微软雅黑" w:hAnsi="微软雅黑" w:cs="宋体"/>
          <w:b/>
          <w:kern w:val="0"/>
          <w:szCs w:val="21"/>
        </w:rPr>
      </w:pPr>
      <w:r>
        <w:rPr>
          <w:rFonts w:ascii="微软雅黑" w:eastAsia="微软雅黑" w:hAnsi="微软雅黑" w:cs="宋体" w:hint="eastAsia"/>
          <w:b/>
          <w:kern w:val="0"/>
          <w:szCs w:val="21"/>
        </w:rPr>
        <w:lastRenderedPageBreak/>
        <w:t>四、</w:t>
      </w:r>
      <w:r w:rsidR="00D23C1F" w:rsidRPr="00DA2099">
        <w:rPr>
          <w:rFonts w:ascii="微软雅黑" w:eastAsia="微软雅黑" w:hAnsi="微软雅黑" w:cs="宋体" w:hint="eastAsia"/>
          <w:b/>
          <w:kern w:val="0"/>
          <w:szCs w:val="21"/>
        </w:rPr>
        <w:t>作用原理：</w:t>
      </w:r>
    </w:p>
    <w:p w:rsidR="003854B6" w:rsidRDefault="00D23C1F" w:rsidP="00D23C1F">
      <w:pPr>
        <w:widowControl/>
        <w:jc w:val="left"/>
        <w:rPr>
          <w:rFonts w:ascii="微软雅黑" w:eastAsia="微软雅黑" w:hAnsi="微软雅黑" w:cs="宋体"/>
          <w:kern w:val="0"/>
          <w:szCs w:val="21"/>
        </w:rPr>
      </w:pPr>
      <w:r w:rsidRPr="00D23C1F">
        <w:rPr>
          <w:rFonts w:ascii="微软雅黑" w:eastAsia="微软雅黑" w:hAnsi="微软雅黑" w:cs="宋体" w:hint="eastAsia"/>
          <w:kern w:val="0"/>
          <w:szCs w:val="21"/>
        </w:rPr>
        <w:t>本测定仪的作用原理基于通过测量渗氮</w:t>
      </w:r>
      <w:proofErr w:type="gramStart"/>
      <w:r w:rsidRPr="00D23C1F">
        <w:rPr>
          <w:rFonts w:ascii="微软雅黑" w:eastAsia="微软雅黑" w:hAnsi="微软雅黑" w:cs="宋体" w:hint="eastAsia"/>
          <w:kern w:val="0"/>
          <w:szCs w:val="21"/>
        </w:rPr>
        <w:t>炉气氛</w:t>
      </w:r>
      <w:proofErr w:type="gramEnd"/>
      <w:r w:rsidRPr="00D23C1F">
        <w:rPr>
          <w:rFonts w:ascii="微软雅黑" w:eastAsia="微软雅黑" w:hAnsi="微软雅黑" w:cs="宋体" w:hint="eastAsia"/>
          <w:kern w:val="0"/>
          <w:szCs w:val="21"/>
        </w:rPr>
        <w:t>的导热率来测出其中氢气的浓度，从而间接指示氨分解率。各种气体具有不同的导热率，如以空气为参照气，在标准气压及</w:t>
      </w:r>
      <w:r w:rsidRPr="00D23C1F">
        <w:rPr>
          <w:rFonts w:ascii="微软雅黑" w:eastAsia="微软雅黑" w:hAnsi="微软雅黑" w:cs="宋体" w:hint="eastAsia"/>
          <w:kern w:val="0"/>
          <w:szCs w:val="21"/>
        </w:rPr>
        <w:tab/>
        <w:t>0</w:t>
      </w:r>
      <w:r w:rsidRPr="00D23C1F">
        <w:rPr>
          <w:rFonts w:ascii="微软雅黑" w:eastAsia="微软雅黑" w:hAnsi="微软雅黑" w:cs="宋体" w:hint="eastAsia"/>
          <w:kern w:val="0"/>
          <w:szCs w:val="21"/>
        </w:rPr>
        <w:tab/>
        <w:t>℃ 时各种气体的相对导热率如下：</w:t>
      </w:r>
    </w:p>
    <w:tbl>
      <w:tblPr>
        <w:tblStyle w:val="a8"/>
        <w:tblW w:w="0" w:type="auto"/>
        <w:tblInd w:w="959" w:type="dxa"/>
        <w:tblLook w:val="04A0" w:firstRow="1" w:lastRow="0" w:firstColumn="1" w:lastColumn="0" w:noHBand="0" w:noVBand="1"/>
      </w:tblPr>
      <w:tblGrid>
        <w:gridCol w:w="2977"/>
        <w:gridCol w:w="2835"/>
      </w:tblGrid>
      <w:tr w:rsidR="003854B6" w:rsidTr="00771724">
        <w:tc>
          <w:tcPr>
            <w:tcW w:w="2977" w:type="dxa"/>
          </w:tcPr>
          <w:p w:rsidR="003854B6" w:rsidRDefault="003854B6" w:rsidP="00771724">
            <w:pPr>
              <w:widowControl/>
              <w:jc w:val="center"/>
              <w:rPr>
                <w:rFonts w:ascii="微软雅黑" w:eastAsia="微软雅黑" w:hAnsi="微软雅黑" w:cs="宋体"/>
                <w:kern w:val="0"/>
                <w:szCs w:val="21"/>
              </w:rPr>
            </w:pPr>
            <w:r w:rsidRPr="00D23C1F">
              <w:rPr>
                <w:rFonts w:ascii="微软雅黑" w:eastAsia="微软雅黑" w:hAnsi="微软雅黑" w:cs="宋体" w:hint="eastAsia"/>
                <w:kern w:val="0"/>
                <w:szCs w:val="21"/>
              </w:rPr>
              <w:t>空气</w:t>
            </w:r>
          </w:p>
        </w:tc>
        <w:tc>
          <w:tcPr>
            <w:tcW w:w="2835" w:type="dxa"/>
          </w:tcPr>
          <w:p w:rsidR="003854B6" w:rsidRDefault="003854B6" w:rsidP="00771724">
            <w:pPr>
              <w:widowControl/>
              <w:jc w:val="center"/>
              <w:rPr>
                <w:rFonts w:ascii="微软雅黑" w:eastAsia="微软雅黑" w:hAnsi="微软雅黑" w:cs="宋体"/>
                <w:kern w:val="0"/>
                <w:szCs w:val="21"/>
              </w:rPr>
            </w:pPr>
            <w:r w:rsidRPr="00D23C1F">
              <w:rPr>
                <w:rFonts w:ascii="微软雅黑" w:eastAsia="微软雅黑" w:hAnsi="微软雅黑" w:cs="宋体" w:hint="eastAsia"/>
                <w:kern w:val="0"/>
                <w:szCs w:val="21"/>
              </w:rPr>
              <w:t>1.0</w:t>
            </w:r>
          </w:p>
        </w:tc>
      </w:tr>
      <w:tr w:rsidR="003854B6" w:rsidTr="00771724">
        <w:tc>
          <w:tcPr>
            <w:tcW w:w="2977" w:type="dxa"/>
          </w:tcPr>
          <w:p w:rsidR="003854B6" w:rsidRDefault="003854B6" w:rsidP="00771724">
            <w:pPr>
              <w:widowControl/>
              <w:jc w:val="center"/>
              <w:rPr>
                <w:rFonts w:ascii="微软雅黑" w:eastAsia="微软雅黑" w:hAnsi="微软雅黑" w:cs="宋体"/>
                <w:kern w:val="0"/>
                <w:szCs w:val="21"/>
              </w:rPr>
            </w:pPr>
            <w:r>
              <w:rPr>
                <w:rFonts w:ascii="微软雅黑" w:eastAsia="微软雅黑" w:hAnsi="微软雅黑" w:cs="宋体" w:hint="eastAsia"/>
                <w:kern w:val="0"/>
                <w:szCs w:val="21"/>
              </w:rPr>
              <w:t>NH3</w:t>
            </w:r>
          </w:p>
        </w:tc>
        <w:tc>
          <w:tcPr>
            <w:tcW w:w="2835" w:type="dxa"/>
          </w:tcPr>
          <w:p w:rsidR="003854B6" w:rsidRDefault="003854B6" w:rsidP="00771724">
            <w:pPr>
              <w:widowControl/>
              <w:jc w:val="center"/>
              <w:rPr>
                <w:rFonts w:ascii="微软雅黑" w:eastAsia="微软雅黑" w:hAnsi="微软雅黑" w:cs="宋体"/>
                <w:kern w:val="0"/>
                <w:szCs w:val="21"/>
              </w:rPr>
            </w:pPr>
            <w:r>
              <w:rPr>
                <w:rFonts w:ascii="微软雅黑" w:eastAsia="微软雅黑" w:hAnsi="微软雅黑" w:cs="宋体" w:hint="eastAsia"/>
                <w:kern w:val="0"/>
                <w:szCs w:val="21"/>
              </w:rPr>
              <w:t>0.89</w:t>
            </w:r>
          </w:p>
        </w:tc>
      </w:tr>
      <w:tr w:rsidR="003854B6" w:rsidTr="00771724">
        <w:tc>
          <w:tcPr>
            <w:tcW w:w="2977" w:type="dxa"/>
          </w:tcPr>
          <w:p w:rsidR="003854B6" w:rsidRDefault="003854B6" w:rsidP="00771724">
            <w:pPr>
              <w:widowControl/>
              <w:jc w:val="center"/>
              <w:rPr>
                <w:rFonts w:ascii="微软雅黑" w:eastAsia="微软雅黑" w:hAnsi="微软雅黑" w:cs="宋体"/>
                <w:kern w:val="0"/>
                <w:szCs w:val="21"/>
              </w:rPr>
            </w:pPr>
            <w:r>
              <w:rPr>
                <w:rFonts w:ascii="微软雅黑" w:eastAsia="微软雅黑" w:hAnsi="微软雅黑" w:cs="宋体"/>
                <w:kern w:val="0"/>
                <w:szCs w:val="21"/>
              </w:rPr>
              <w:t>H2</w:t>
            </w:r>
          </w:p>
        </w:tc>
        <w:tc>
          <w:tcPr>
            <w:tcW w:w="2835" w:type="dxa"/>
          </w:tcPr>
          <w:p w:rsidR="003854B6" w:rsidRDefault="003854B6" w:rsidP="00771724">
            <w:pPr>
              <w:widowControl/>
              <w:jc w:val="center"/>
              <w:rPr>
                <w:rFonts w:ascii="微软雅黑" w:eastAsia="微软雅黑" w:hAnsi="微软雅黑" w:cs="宋体"/>
                <w:kern w:val="0"/>
                <w:szCs w:val="21"/>
              </w:rPr>
            </w:pPr>
            <w:r w:rsidRPr="00D23C1F">
              <w:rPr>
                <w:rFonts w:ascii="微软雅黑" w:eastAsia="微软雅黑" w:hAnsi="微软雅黑" w:cs="宋体"/>
                <w:kern w:val="0"/>
                <w:szCs w:val="21"/>
              </w:rPr>
              <w:t>7.15</w:t>
            </w:r>
          </w:p>
        </w:tc>
      </w:tr>
      <w:tr w:rsidR="003854B6" w:rsidTr="00771724">
        <w:tc>
          <w:tcPr>
            <w:tcW w:w="2977" w:type="dxa"/>
          </w:tcPr>
          <w:p w:rsidR="003854B6" w:rsidRDefault="003854B6" w:rsidP="00771724">
            <w:pPr>
              <w:widowControl/>
              <w:jc w:val="center"/>
              <w:rPr>
                <w:rFonts w:ascii="微软雅黑" w:eastAsia="微软雅黑" w:hAnsi="微软雅黑" w:cs="宋体"/>
                <w:kern w:val="0"/>
                <w:szCs w:val="21"/>
              </w:rPr>
            </w:pPr>
            <w:r>
              <w:rPr>
                <w:rFonts w:ascii="微软雅黑" w:eastAsia="微软雅黑" w:hAnsi="微软雅黑" w:cs="宋体"/>
                <w:kern w:val="0"/>
                <w:szCs w:val="21"/>
              </w:rPr>
              <w:t>CO</w:t>
            </w:r>
          </w:p>
        </w:tc>
        <w:tc>
          <w:tcPr>
            <w:tcW w:w="2835" w:type="dxa"/>
          </w:tcPr>
          <w:p w:rsidR="003854B6" w:rsidRDefault="003854B6" w:rsidP="00771724">
            <w:pPr>
              <w:widowControl/>
              <w:jc w:val="center"/>
              <w:rPr>
                <w:rFonts w:ascii="微软雅黑" w:eastAsia="微软雅黑" w:hAnsi="微软雅黑" w:cs="宋体"/>
                <w:kern w:val="0"/>
                <w:szCs w:val="21"/>
              </w:rPr>
            </w:pPr>
            <w:r>
              <w:rPr>
                <w:rFonts w:ascii="微软雅黑" w:eastAsia="微软雅黑" w:hAnsi="微软雅黑" w:cs="宋体"/>
                <w:kern w:val="0"/>
                <w:szCs w:val="21"/>
              </w:rPr>
              <w:t>0.96</w:t>
            </w:r>
          </w:p>
        </w:tc>
      </w:tr>
      <w:tr w:rsidR="003854B6" w:rsidTr="00771724">
        <w:tc>
          <w:tcPr>
            <w:tcW w:w="2977" w:type="dxa"/>
          </w:tcPr>
          <w:p w:rsidR="003854B6" w:rsidRDefault="003854B6" w:rsidP="00771724">
            <w:pPr>
              <w:widowControl/>
              <w:jc w:val="center"/>
              <w:rPr>
                <w:rFonts w:ascii="微软雅黑" w:eastAsia="微软雅黑" w:hAnsi="微软雅黑" w:cs="宋体"/>
                <w:kern w:val="0"/>
                <w:szCs w:val="21"/>
              </w:rPr>
            </w:pPr>
            <w:r>
              <w:rPr>
                <w:rFonts w:ascii="微软雅黑" w:eastAsia="微软雅黑" w:hAnsi="微软雅黑" w:cs="宋体"/>
                <w:kern w:val="0"/>
                <w:szCs w:val="21"/>
              </w:rPr>
              <w:t>CH 4</w:t>
            </w:r>
          </w:p>
        </w:tc>
        <w:tc>
          <w:tcPr>
            <w:tcW w:w="2835" w:type="dxa"/>
          </w:tcPr>
          <w:p w:rsidR="003854B6" w:rsidRDefault="003854B6" w:rsidP="00771724">
            <w:pPr>
              <w:widowControl/>
              <w:jc w:val="center"/>
              <w:rPr>
                <w:rFonts w:ascii="微软雅黑" w:eastAsia="微软雅黑" w:hAnsi="微软雅黑" w:cs="宋体"/>
                <w:kern w:val="0"/>
                <w:szCs w:val="21"/>
              </w:rPr>
            </w:pPr>
            <w:r w:rsidRPr="00D23C1F">
              <w:rPr>
                <w:rFonts w:ascii="微软雅黑" w:eastAsia="微软雅黑" w:hAnsi="微软雅黑" w:cs="宋体"/>
                <w:kern w:val="0"/>
                <w:szCs w:val="21"/>
              </w:rPr>
              <w:t>1.25</w:t>
            </w:r>
          </w:p>
        </w:tc>
      </w:tr>
      <w:tr w:rsidR="003854B6" w:rsidTr="00771724">
        <w:tc>
          <w:tcPr>
            <w:tcW w:w="2977" w:type="dxa"/>
          </w:tcPr>
          <w:p w:rsidR="003854B6" w:rsidRDefault="003854B6" w:rsidP="00771724">
            <w:pPr>
              <w:widowControl/>
              <w:jc w:val="center"/>
              <w:rPr>
                <w:rFonts w:ascii="微软雅黑" w:eastAsia="微软雅黑" w:hAnsi="微软雅黑" w:cs="宋体"/>
                <w:kern w:val="0"/>
                <w:szCs w:val="21"/>
              </w:rPr>
            </w:pPr>
            <w:proofErr w:type="spellStart"/>
            <w:r>
              <w:rPr>
                <w:rFonts w:ascii="微软雅黑" w:eastAsia="微软雅黑" w:hAnsi="微软雅黑" w:cs="宋体"/>
                <w:kern w:val="0"/>
                <w:szCs w:val="21"/>
              </w:rPr>
              <w:t>Ar</w:t>
            </w:r>
            <w:proofErr w:type="spellEnd"/>
          </w:p>
        </w:tc>
        <w:tc>
          <w:tcPr>
            <w:tcW w:w="2835" w:type="dxa"/>
          </w:tcPr>
          <w:p w:rsidR="003854B6" w:rsidRDefault="003854B6" w:rsidP="00771724">
            <w:pPr>
              <w:widowControl/>
              <w:jc w:val="center"/>
              <w:rPr>
                <w:rFonts w:ascii="微软雅黑" w:eastAsia="微软雅黑" w:hAnsi="微软雅黑" w:cs="宋体"/>
                <w:kern w:val="0"/>
                <w:szCs w:val="21"/>
              </w:rPr>
            </w:pPr>
            <w:r w:rsidRPr="00D23C1F">
              <w:rPr>
                <w:rFonts w:ascii="微软雅黑" w:eastAsia="微软雅黑" w:hAnsi="微软雅黑" w:cs="宋体"/>
                <w:kern w:val="0"/>
                <w:szCs w:val="21"/>
              </w:rPr>
              <w:t>0.684</w:t>
            </w:r>
          </w:p>
        </w:tc>
      </w:tr>
      <w:tr w:rsidR="003854B6" w:rsidTr="00771724">
        <w:tc>
          <w:tcPr>
            <w:tcW w:w="2977" w:type="dxa"/>
          </w:tcPr>
          <w:p w:rsidR="003854B6" w:rsidRDefault="003854B6" w:rsidP="00771724">
            <w:pPr>
              <w:widowControl/>
              <w:jc w:val="center"/>
              <w:rPr>
                <w:rFonts w:ascii="微软雅黑" w:eastAsia="微软雅黑" w:hAnsi="微软雅黑" w:cs="宋体"/>
                <w:kern w:val="0"/>
                <w:szCs w:val="21"/>
              </w:rPr>
            </w:pPr>
            <w:r>
              <w:rPr>
                <w:rFonts w:ascii="微软雅黑" w:eastAsia="微软雅黑" w:hAnsi="微软雅黑" w:cs="宋体"/>
                <w:kern w:val="0"/>
                <w:szCs w:val="21"/>
              </w:rPr>
              <w:t>O2</w:t>
            </w:r>
          </w:p>
        </w:tc>
        <w:tc>
          <w:tcPr>
            <w:tcW w:w="2835" w:type="dxa"/>
          </w:tcPr>
          <w:p w:rsidR="003854B6" w:rsidRDefault="003854B6" w:rsidP="00771724">
            <w:pPr>
              <w:widowControl/>
              <w:jc w:val="center"/>
              <w:rPr>
                <w:rFonts w:ascii="微软雅黑" w:eastAsia="微软雅黑" w:hAnsi="微软雅黑" w:cs="宋体"/>
                <w:kern w:val="0"/>
                <w:szCs w:val="21"/>
              </w:rPr>
            </w:pPr>
            <w:r w:rsidRPr="00D23C1F">
              <w:rPr>
                <w:rFonts w:ascii="微软雅黑" w:eastAsia="微软雅黑" w:hAnsi="微软雅黑" w:cs="宋体"/>
                <w:kern w:val="0"/>
                <w:szCs w:val="21"/>
              </w:rPr>
              <w:t>1.013</w:t>
            </w:r>
          </w:p>
        </w:tc>
      </w:tr>
      <w:tr w:rsidR="003854B6" w:rsidTr="00771724">
        <w:trPr>
          <w:trHeight w:val="765"/>
        </w:trPr>
        <w:tc>
          <w:tcPr>
            <w:tcW w:w="2977" w:type="dxa"/>
          </w:tcPr>
          <w:p w:rsidR="003854B6" w:rsidRDefault="003854B6" w:rsidP="00771724">
            <w:pPr>
              <w:jc w:val="center"/>
              <w:rPr>
                <w:rFonts w:ascii="微软雅黑" w:eastAsia="微软雅黑" w:hAnsi="微软雅黑" w:cs="宋体"/>
                <w:kern w:val="0"/>
                <w:szCs w:val="21"/>
              </w:rPr>
            </w:pPr>
            <w:r>
              <w:rPr>
                <w:rFonts w:ascii="微软雅黑" w:eastAsia="微软雅黑" w:hAnsi="微软雅黑" w:cs="宋体"/>
                <w:kern w:val="0"/>
                <w:szCs w:val="21"/>
              </w:rPr>
              <w:t>CO2</w:t>
            </w:r>
          </w:p>
        </w:tc>
        <w:tc>
          <w:tcPr>
            <w:tcW w:w="2835" w:type="dxa"/>
          </w:tcPr>
          <w:p w:rsidR="003854B6" w:rsidRDefault="003854B6" w:rsidP="00771724">
            <w:pPr>
              <w:widowControl/>
              <w:jc w:val="center"/>
              <w:rPr>
                <w:rFonts w:ascii="微软雅黑" w:eastAsia="微软雅黑" w:hAnsi="微软雅黑" w:cs="宋体"/>
                <w:kern w:val="0"/>
                <w:szCs w:val="21"/>
              </w:rPr>
            </w:pPr>
            <w:r w:rsidRPr="00D23C1F">
              <w:rPr>
                <w:rFonts w:ascii="微软雅黑" w:eastAsia="微软雅黑" w:hAnsi="微软雅黑" w:cs="宋体"/>
                <w:kern w:val="0"/>
                <w:szCs w:val="21"/>
              </w:rPr>
              <w:t>0.605</w:t>
            </w:r>
          </w:p>
        </w:tc>
      </w:tr>
      <w:tr w:rsidR="003854B6" w:rsidTr="00771724">
        <w:trPr>
          <w:trHeight w:val="480"/>
        </w:trPr>
        <w:tc>
          <w:tcPr>
            <w:tcW w:w="2977" w:type="dxa"/>
          </w:tcPr>
          <w:p w:rsidR="003854B6" w:rsidRPr="00D23C1F" w:rsidRDefault="003854B6" w:rsidP="00771724">
            <w:pPr>
              <w:jc w:val="center"/>
              <w:rPr>
                <w:rFonts w:ascii="微软雅黑" w:eastAsia="微软雅黑" w:hAnsi="微软雅黑" w:cs="宋体"/>
                <w:kern w:val="0"/>
                <w:szCs w:val="21"/>
              </w:rPr>
            </w:pPr>
            <w:r>
              <w:rPr>
                <w:rFonts w:ascii="微软雅黑" w:eastAsia="微软雅黑" w:hAnsi="微软雅黑" w:cs="宋体"/>
                <w:kern w:val="0"/>
                <w:szCs w:val="21"/>
              </w:rPr>
              <w:t>N2</w:t>
            </w:r>
          </w:p>
        </w:tc>
        <w:tc>
          <w:tcPr>
            <w:tcW w:w="2835" w:type="dxa"/>
          </w:tcPr>
          <w:p w:rsidR="003854B6" w:rsidRDefault="003854B6" w:rsidP="00771724">
            <w:pPr>
              <w:widowControl/>
              <w:jc w:val="center"/>
              <w:rPr>
                <w:rFonts w:ascii="微软雅黑" w:eastAsia="微软雅黑" w:hAnsi="微软雅黑" w:cs="宋体"/>
                <w:kern w:val="0"/>
                <w:szCs w:val="21"/>
              </w:rPr>
            </w:pPr>
            <w:r w:rsidRPr="00D23C1F">
              <w:rPr>
                <w:rFonts w:ascii="微软雅黑" w:eastAsia="微软雅黑" w:hAnsi="微软雅黑" w:cs="宋体"/>
                <w:kern w:val="0"/>
                <w:szCs w:val="21"/>
              </w:rPr>
              <w:t>0.996</w:t>
            </w:r>
          </w:p>
        </w:tc>
      </w:tr>
    </w:tbl>
    <w:p w:rsidR="00D23C1F" w:rsidRPr="00D23C1F" w:rsidRDefault="00D23C1F" w:rsidP="00D23C1F">
      <w:pPr>
        <w:widowControl/>
        <w:jc w:val="left"/>
        <w:rPr>
          <w:rFonts w:ascii="微软雅黑" w:eastAsia="微软雅黑" w:hAnsi="微软雅黑" w:cs="宋体"/>
          <w:kern w:val="0"/>
          <w:szCs w:val="21"/>
        </w:rPr>
      </w:pPr>
    </w:p>
    <w:p w:rsidR="00DA2099" w:rsidRDefault="00DA2099" w:rsidP="00D23C1F">
      <w:pPr>
        <w:widowControl/>
        <w:jc w:val="left"/>
        <w:rPr>
          <w:rFonts w:ascii="微软雅黑" w:eastAsia="微软雅黑" w:hAnsi="微软雅黑" w:cs="宋体"/>
          <w:kern w:val="0"/>
          <w:szCs w:val="21"/>
        </w:rPr>
      </w:pPr>
      <w:r>
        <w:rPr>
          <w:rFonts w:ascii="微软雅黑" w:eastAsia="微软雅黑" w:hAnsi="微软雅黑" w:cs="宋体" w:hint="eastAsia"/>
          <w:kern w:val="0"/>
          <w:szCs w:val="21"/>
        </w:rPr>
        <w:t>混合气体的导热率近似等于各组份导热率的算术平均值；</w:t>
      </w:r>
      <w:r w:rsidR="00D23C1F" w:rsidRPr="00D23C1F">
        <w:rPr>
          <w:rFonts w:ascii="微软雅黑" w:eastAsia="微软雅黑" w:hAnsi="微软雅黑" w:cs="宋体" w:hint="eastAsia"/>
          <w:kern w:val="0"/>
          <w:szCs w:val="21"/>
        </w:rPr>
        <w:t>其中 H2的导热率最高，因此测出混合气体的导热率就可测出H2 的浓度，进而可算出炉气的氨分解率。由于气体导热率的绝对值极小，直接测量较困难，在实际测量中，是通过测量热敏电阻因气体导热率改变而改变的电阻值，来间接测得不同气体的不同导热率。本测定仪以通电加热的铂丝作热敏感元件，当被分析气体中氢气浓度变化时，被分析的气体的导热率随之变化，敏感元件铂丝的电阻值也随之改变，并在惠斯登电桥中产生不平衡电压输出</w:t>
      </w:r>
      <w:r>
        <w:rPr>
          <w:rFonts w:ascii="微软雅黑" w:eastAsia="微软雅黑" w:hAnsi="微软雅黑" w:cs="宋体" w:hint="eastAsia"/>
          <w:kern w:val="0"/>
          <w:szCs w:val="21"/>
        </w:rPr>
        <w:t>。</w:t>
      </w:r>
    </w:p>
    <w:p w:rsidR="00D23C1F" w:rsidRPr="00044E33" w:rsidRDefault="00CA04F0" w:rsidP="00D23C1F">
      <w:pPr>
        <w:widowControl/>
        <w:jc w:val="left"/>
        <w:rPr>
          <w:rFonts w:ascii="微软雅黑" w:eastAsia="微软雅黑" w:hAnsi="微软雅黑" w:cs="宋体"/>
          <w:b/>
          <w:kern w:val="0"/>
          <w:szCs w:val="21"/>
        </w:rPr>
      </w:pPr>
      <w:r>
        <w:rPr>
          <w:rFonts w:ascii="微软雅黑" w:eastAsia="微软雅黑" w:hAnsi="微软雅黑" w:cs="宋体" w:hint="eastAsia"/>
          <w:b/>
          <w:kern w:val="0"/>
          <w:szCs w:val="21"/>
        </w:rPr>
        <w:t>五、</w:t>
      </w:r>
      <w:r w:rsidR="00044E33" w:rsidRPr="00044E33">
        <w:rPr>
          <w:rFonts w:ascii="微软雅黑" w:eastAsia="微软雅黑" w:hAnsi="微软雅黑" w:cs="宋体"/>
          <w:b/>
          <w:noProof/>
          <w:kern w:val="0"/>
          <w:szCs w:val="21"/>
        </w:rPr>
        <mc:AlternateContent>
          <mc:Choice Requires="wpg">
            <w:drawing>
              <wp:anchor distT="0" distB="0" distL="114300" distR="114300" simplePos="0" relativeHeight="251670016" behindDoc="0" locked="0" layoutInCell="1" allowOverlap="1">
                <wp:simplePos x="0" y="0"/>
                <wp:positionH relativeFrom="column">
                  <wp:posOffset>485775</wp:posOffset>
                </wp:positionH>
                <wp:positionV relativeFrom="paragraph">
                  <wp:posOffset>350520</wp:posOffset>
                </wp:positionV>
                <wp:extent cx="885825" cy="304800"/>
                <wp:effectExtent l="0" t="0" r="0" b="38100"/>
                <wp:wrapNone/>
                <wp:docPr id="17" name="组合 17"/>
                <wp:cNvGraphicFramePr/>
                <a:graphic xmlns:a="http://schemas.openxmlformats.org/drawingml/2006/main">
                  <a:graphicData uri="http://schemas.microsoft.com/office/word/2010/wordprocessingGroup">
                    <wpg:wgp>
                      <wpg:cNvGrpSpPr/>
                      <wpg:grpSpPr>
                        <a:xfrm>
                          <a:off x="0" y="0"/>
                          <a:ext cx="885825" cy="304800"/>
                          <a:chOff x="0" y="0"/>
                          <a:chExt cx="885825" cy="304800"/>
                        </a:xfrm>
                      </wpg:grpSpPr>
                      <wps:wsp>
                        <wps:cNvPr id="15" name="文本框 15"/>
                        <wps:cNvSpPr txBox="1"/>
                        <wps:spPr>
                          <a:xfrm>
                            <a:off x="0" y="0"/>
                            <a:ext cx="885825"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44E33" w:rsidRPr="00044E33" w:rsidRDefault="00044E33" w:rsidP="00044E33">
                              <w:pPr>
                                <w:ind w:firstLineChars="150" w:firstLine="316"/>
                                <w:rPr>
                                  <w:b/>
                                </w:rPr>
                              </w:pPr>
                              <w:r w:rsidRPr="00044E33">
                                <w:rPr>
                                  <w:rFonts w:hint="eastAsia"/>
                                  <w:b/>
                                </w:rPr>
                                <w:t>加热</w:t>
                              </w:r>
                            </w:p>
                            <w:p w:rsidR="00044E33" w:rsidRDefault="00044E3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直接箭头连接符 16"/>
                        <wps:cNvCnPr/>
                        <wps:spPr>
                          <a:xfrm>
                            <a:off x="66675" y="247650"/>
                            <a:ext cx="752475" cy="0"/>
                          </a:xfrm>
                          <a:prstGeom prst="straightConnector1">
                            <a:avLst/>
                          </a:prstGeom>
                          <a:ln w="44450">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组合 17" o:spid="_x0000_s1026" style="position:absolute;margin-left:38.25pt;margin-top:27.6pt;width:69.75pt;height:24pt;z-index:251670016" coordsize="8858,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">
                <v:shapetype id="_x0000_t202" coordsize="21600,21600" o:spt="202" path="m,l,21600r21600,l21600,xe">
                  <v:stroke joinstyle="miter"/>
                  <v:path gradientshapeok="t" o:connecttype="rect"/>
                </v:shapetype>
                <v:shape id="文本框 15" o:spid="_x0000_s1027" type="#_x0000_t202" style="position:absolute;width:8858;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C5F8IA&#10;AADbAAAADwAAAGRycy9kb3ducmV2LnhtbERPS4vCMBC+L/gfwgje1nQFRbqmRQqiiHvwcfE224xt&#10;2WZSm6h1f70RBG/z8T1nlnamFldqXWVZwdcwAkGcW11xoeCwX3xOQTiPrLG2TAru5CBNeh8zjLW9&#10;8ZauO1+IEMIuRgWl900spctLMuiGtiEO3Mm2Bn2AbSF1i7cQbmo5iqKJNFhxaCixoayk/G93MQrW&#10;2eIHt78jM/2vs+XmNG/Oh+NYqUG/m3+D8NT5t/jlXukwfwzPX8IBMn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YLkXwgAAANsAAAAPAAAAAAAAAAAAAAAAAJgCAABkcnMvZG93&#10;bnJldi54bWxQSwUGAAAAAAQABAD1AAAAhwMAAAAA&#10;" filled="f" stroked="f" strokeweight=".5pt">
                  <v:textbox>
                    <w:txbxContent>
                      <w:p w:rsidR="00044E33" w:rsidRPr="00044E33" w:rsidRDefault="00044E33" w:rsidP="00044E33">
                        <w:pPr>
                          <w:ind w:firstLineChars="150" w:firstLine="316"/>
                          <w:rPr>
                            <w:b/>
                          </w:rPr>
                        </w:pPr>
                        <w:r w:rsidRPr="00044E33">
                          <w:rPr>
                            <w:rFonts w:hint="eastAsia"/>
                            <w:b/>
                          </w:rPr>
                          <w:t>加热</w:t>
                        </w:r>
                      </w:p>
                      <w:p w:rsidR="00044E33" w:rsidRDefault="00044E33"/>
                    </w:txbxContent>
                  </v:textbox>
                </v:shape>
                <v:shapetype id="_x0000_t32" coordsize="21600,21600" o:spt="32" o:oned="t" path="m,l21600,21600e" filled="f">
                  <v:path arrowok="t" fillok="f" o:connecttype="none"/>
                  <o:lock v:ext="edit" shapetype="t"/>
                </v:shapetype>
                <v:shape id="直接箭头连接符 16" o:spid="_x0000_s1028" type="#_x0000_t32" style="position:absolute;left:666;top:2476;width:752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dgxL8AAADbAAAADwAAAGRycy9kb3ducmV2LnhtbERPS2vCQBC+C/0PyxS81UmLhJK6ihQL&#10;vXiIj56H7JgNZmdDdhvjv3cFwdt8fM9ZrEbXqoH70HjR8D7LQLFU3jRSazjsf94+QYVIYqj1whqu&#10;HGC1fJksqDD+IiUPu1irFCKhIA02xq5ADJVlR2HmO5bEnXzvKCbY12h6uqRw1+JHluXoqJHUYKnj&#10;b8vVeffvNFCYbzY51se/Lc7L07UctjZDraev4/oLVOQxPsUP969J83O4/5IOwOUN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cedgxL8AAADbAAAADwAAAAAAAAAAAAAAAACh&#10;AgAAZHJzL2Rvd25yZXYueG1sUEsFBgAAAAAEAAQA+QAAAI0DAAAAAA==&#10;" strokecolor="#4579b8 [3044]" strokeweight="3.5pt">
                  <v:stroke endarrow="block"/>
                </v:shape>
              </v:group>
            </w:pict>
          </mc:Fallback>
        </mc:AlternateContent>
      </w:r>
      <w:r w:rsidR="00D23C1F" w:rsidRPr="00044E33">
        <w:rPr>
          <w:rFonts w:ascii="微软雅黑" w:eastAsia="微软雅黑" w:hAnsi="微软雅黑" w:cs="宋体" w:hint="eastAsia"/>
          <w:b/>
          <w:kern w:val="0"/>
          <w:szCs w:val="21"/>
        </w:rPr>
        <w:t>氨分解的反应方程式如下：</w:t>
      </w:r>
    </w:p>
    <w:p w:rsidR="004E3106" w:rsidRPr="00D23C1F" w:rsidRDefault="00D23C1F" w:rsidP="00D23C1F">
      <w:pPr>
        <w:widowControl/>
        <w:jc w:val="left"/>
        <w:rPr>
          <w:rFonts w:ascii="微软雅黑" w:eastAsia="微软雅黑" w:hAnsi="微软雅黑" w:cs="宋体"/>
          <w:kern w:val="0"/>
          <w:szCs w:val="21"/>
        </w:rPr>
      </w:pPr>
      <w:r w:rsidRPr="00D23C1F">
        <w:rPr>
          <w:rFonts w:ascii="微软雅黑" w:eastAsia="微软雅黑" w:hAnsi="微软雅黑" w:cs="宋体"/>
          <w:kern w:val="0"/>
          <w:szCs w:val="21"/>
        </w:rPr>
        <w:t>2 NH</w:t>
      </w:r>
      <w:r w:rsidRPr="00DA2099">
        <w:rPr>
          <w:rFonts w:ascii="微软雅黑" w:eastAsia="微软雅黑" w:hAnsi="微软雅黑" w:cs="宋体"/>
          <w:kern w:val="0"/>
          <w:sz w:val="15"/>
          <w:szCs w:val="15"/>
        </w:rPr>
        <w:t>3</w:t>
      </w:r>
      <w:r w:rsidR="00DA2099">
        <w:rPr>
          <w:rFonts w:ascii="微软雅黑" w:eastAsia="微软雅黑" w:hAnsi="微软雅黑" w:cs="宋体"/>
          <w:kern w:val="0"/>
          <w:szCs w:val="21"/>
        </w:rPr>
        <w:t xml:space="preserve">                  </w:t>
      </w:r>
      <w:r w:rsidR="00DA2099" w:rsidRPr="00D23C1F">
        <w:rPr>
          <w:rFonts w:ascii="微软雅黑" w:eastAsia="微软雅黑" w:hAnsi="微软雅黑" w:cs="宋体"/>
          <w:kern w:val="0"/>
          <w:szCs w:val="21"/>
        </w:rPr>
        <w:t>N</w:t>
      </w:r>
      <w:r w:rsidR="00DA2099" w:rsidRPr="00DA2099">
        <w:rPr>
          <w:rFonts w:ascii="微软雅黑" w:eastAsia="微软雅黑" w:hAnsi="微软雅黑" w:cs="宋体"/>
          <w:kern w:val="0"/>
          <w:sz w:val="15"/>
          <w:szCs w:val="15"/>
        </w:rPr>
        <w:t>2</w:t>
      </w:r>
      <w:r w:rsidR="00DA2099">
        <w:rPr>
          <w:rFonts w:ascii="微软雅黑" w:eastAsia="微软雅黑" w:hAnsi="微软雅黑" w:cs="宋体"/>
          <w:kern w:val="0"/>
          <w:szCs w:val="21"/>
        </w:rPr>
        <w:t xml:space="preserve">+ 3 </w:t>
      </w:r>
      <w:r w:rsidR="00DA2099" w:rsidRPr="00D23C1F">
        <w:rPr>
          <w:rFonts w:ascii="微软雅黑" w:eastAsia="微软雅黑" w:hAnsi="微软雅黑" w:cs="宋体"/>
          <w:kern w:val="0"/>
          <w:szCs w:val="21"/>
        </w:rPr>
        <w:t>H</w:t>
      </w:r>
      <w:r w:rsidR="00DA2099" w:rsidRPr="00DA2099">
        <w:rPr>
          <w:rFonts w:ascii="微软雅黑" w:eastAsia="微软雅黑" w:hAnsi="微软雅黑" w:cs="宋体"/>
          <w:kern w:val="0"/>
          <w:sz w:val="15"/>
          <w:szCs w:val="15"/>
        </w:rPr>
        <w:t>2</w:t>
      </w:r>
    </w:p>
    <w:p w:rsidR="00D23C1F" w:rsidRPr="004E3106" w:rsidRDefault="00D23C1F" w:rsidP="00D23C1F">
      <w:pPr>
        <w:widowControl/>
        <w:jc w:val="left"/>
        <w:rPr>
          <w:rFonts w:ascii="微软雅黑" w:eastAsia="微软雅黑" w:hAnsi="微软雅黑" w:cs="宋体"/>
          <w:kern w:val="0"/>
          <w:szCs w:val="21"/>
        </w:rPr>
      </w:pPr>
      <w:r w:rsidRPr="00D23C1F">
        <w:rPr>
          <w:rFonts w:ascii="微软雅黑" w:eastAsia="微软雅黑" w:hAnsi="微软雅黑" w:cs="宋体" w:hint="eastAsia"/>
          <w:kern w:val="0"/>
          <w:szCs w:val="21"/>
        </w:rPr>
        <w:lastRenderedPageBreak/>
        <w:t>从上式可以见， 氨分解后产生的 H2 与 N2 体积之比为 3 :1 。当氨分解率为</w:t>
      </w:r>
      <w:r w:rsidR="004E3106">
        <w:rPr>
          <w:rFonts w:ascii="微软雅黑" w:eastAsia="微软雅黑" w:hAnsi="微软雅黑" w:cs="宋体" w:hint="eastAsia"/>
          <w:kern w:val="0"/>
          <w:szCs w:val="21"/>
        </w:rPr>
        <w:t xml:space="preserve"> 0%</w:t>
      </w:r>
      <w:r w:rsidRPr="00D23C1F">
        <w:rPr>
          <w:rFonts w:ascii="微软雅黑" w:eastAsia="微软雅黑" w:hAnsi="微软雅黑" w:cs="宋体" w:hint="eastAsia"/>
          <w:kern w:val="0"/>
          <w:szCs w:val="21"/>
        </w:rPr>
        <w:t>时，</w:t>
      </w:r>
      <w:r w:rsidR="004E3106">
        <w:rPr>
          <w:rFonts w:ascii="微软雅黑" w:eastAsia="微软雅黑" w:hAnsi="微软雅黑" w:cs="宋体" w:hint="eastAsia"/>
          <w:kern w:val="0"/>
          <w:szCs w:val="21"/>
        </w:rPr>
        <w:t xml:space="preserve"> H2</w:t>
      </w:r>
      <w:r w:rsidRPr="00D23C1F">
        <w:rPr>
          <w:rFonts w:ascii="微软雅黑" w:eastAsia="微软雅黑" w:hAnsi="微软雅黑" w:cs="宋体" w:hint="eastAsia"/>
          <w:kern w:val="0"/>
          <w:szCs w:val="21"/>
        </w:rPr>
        <w:t>浓度为0；氨分解率为</w:t>
      </w:r>
      <w:r w:rsidR="004E3106">
        <w:rPr>
          <w:rFonts w:ascii="微软雅黑" w:eastAsia="微软雅黑" w:hAnsi="微软雅黑" w:cs="宋体" w:hint="eastAsia"/>
          <w:kern w:val="0"/>
          <w:szCs w:val="21"/>
        </w:rPr>
        <w:t>100%</w:t>
      </w:r>
      <w:r w:rsidRPr="00D23C1F">
        <w:rPr>
          <w:rFonts w:ascii="微软雅黑" w:eastAsia="微软雅黑" w:hAnsi="微软雅黑" w:cs="宋体" w:hint="eastAsia"/>
          <w:kern w:val="0"/>
          <w:szCs w:val="21"/>
        </w:rPr>
        <w:t>时，H2 浓度为 75 % 。</w:t>
      </w:r>
      <w:r w:rsidR="004E3106">
        <w:rPr>
          <w:rFonts w:ascii="微软雅黑" w:eastAsia="微软雅黑" w:hAnsi="微软雅黑" w:cs="宋体" w:hint="eastAsia"/>
          <w:kern w:val="0"/>
          <w:szCs w:val="21"/>
        </w:rPr>
        <w:t>当气体</w:t>
      </w:r>
      <w:r w:rsidRPr="00D23C1F">
        <w:rPr>
          <w:rFonts w:ascii="微软雅黑" w:eastAsia="微软雅黑" w:hAnsi="微软雅黑" w:cs="宋体" w:hint="eastAsia"/>
          <w:kern w:val="0"/>
          <w:szCs w:val="21"/>
        </w:rPr>
        <w:t>H2浓度为0%时本测定仪输出为0 m</w:t>
      </w:r>
      <w:r w:rsidR="00044E33">
        <w:rPr>
          <w:rFonts w:ascii="微软雅黑" w:eastAsia="微软雅黑" w:hAnsi="微软雅黑" w:cs="宋体"/>
          <w:kern w:val="0"/>
          <w:szCs w:val="21"/>
        </w:rPr>
        <w:t>v</w:t>
      </w:r>
      <w:r w:rsidR="004E3106">
        <w:rPr>
          <w:rFonts w:ascii="微软雅黑" w:eastAsia="微软雅黑" w:hAnsi="微软雅黑" w:cs="宋体" w:hint="eastAsia"/>
          <w:kern w:val="0"/>
          <w:szCs w:val="21"/>
        </w:rPr>
        <w:t>；H2</w:t>
      </w:r>
      <w:r w:rsidRPr="00D23C1F">
        <w:rPr>
          <w:rFonts w:ascii="微软雅黑" w:eastAsia="微软雅黑" w:hAnsi="微软雅黑" w:cs="宋体" w:hint="eastAsia"/>
          <w:kern w:val="0"/>
          <w:szCs w:val="21"/>
        </w:rPr>
        <w:t>浓度为</w:t>
      </w:r>
      <w:r w:rsidR="004E3106">
        <w:rPr>
          <w:rFonts w:ascii="微软雅黑" w:eastAsia="微软雅黑" w:hAnsi="微软雅黑" w:cs="宋体" w:hint="eastAsia"/>
          <w:kern w:val="0"/>
          <w:szCs w:val="21"/>
        </w:rPr>
        <w:t>100%</w:t>
      </w:r>
      <w:r w:rsidRPr="00D23C1F">
        <w:rPr>
          <w:rFonts w:ascii="微软雅黑" w:eastAsia="微软雅黑" w:hAnsi="微软雅黑" w:cs="宋体" w:hint="eastAsia"/>
          <w:kern w:val="0"/>
          <w:szCs w:val="21"/>
        </w:rPr>
        <w:t>时，输出为100m</w:t>
      </w:r>
      <w:r w:rsidR="00044E33">
        <w:rPr>
          <w:rFonts w:ascii="微软雅黑" w:eastAsia="微软雅黑" w:hAnsi="微软雅黑" w:cs="宋体" w:hint="eastAsia"/>
          <w:kern w:val="0"/>
          <w:szCs w:val="21"/>
        </w:rPr>
        <w:t>v</w:t>
      </w:r>
      <w:r w:rsidRPr="00D23C1F">
        <w:rPr>
          <w:rFonts w:ascii="微软雅黑" w:eastAsia="微软雅黑" w:hAnsi="微软雅黑" w:cs="宋体" w:hint="eastAsia"/>
          <w:kern w:val="0"/>
          <w:szCs w:val="21"/>
        </w:rPr>
        <w:t xml:space="preserve"> 。</w:t>
      </w:r>
    </w:p>
    <w:p w:rsidR="00D23C1F" w:rsidRPr="004E3106" w:rsidRDefault="00CA04F0" w:rsidP="00D23C1F">
      <w:pPr>
        <w:widowControl/>
        <w:jc w:val="left"/>
        <w:rPr>
          <w:rFonts w:ascii="微软雅黑" w:eastAsia="微软雅黑" w:hAnsi="微软雅黑" w:cs="宋体"/>
          <w:b/>
          <w:kern w:val="0"/>
          <w:szCs w:val="21"/>
        </w:rPr>
      </w:pPr>
      <w:r>
        <w:rPr>
          <w:rFonts w:ascii="微软雅黑" w:eastAsia="微软雅黑" w:hAnsi="微软雅黑" w:cs="宋体" w:hint="eastAsia"/>
          <w:b/>
          <w:kern w:val="0"/>
          <w:szCs w:val="21"/>
        </w:rPr>
        <w:t>六、</w:t>
      </w:r>
      <w:r w:rsidR="00D23C1F" w:rsidRPr="004E3106">
        <w:rPr>
          <w:rFonts w:ascii="微软雅黑" w:eastAsia="微软雅黑" w:hAnsi="微软雅黑" w:cs="宋体" w:hint="eastAsia"/>
          <w:b/>
          <w:kern w:val="0"/>
          <w:szCs w:val="21"/>
        </w:rPr>
        <w:t>成套性：</w:t>
      </w:r>
    </w:p>
    <w:p w:rsidR="00D23C1F" w:rsidRPr="00D23C1F" w:rsidRDefault="00D23C1F" w:rsidP="00D23C1F">
      <w:pPr>
        <w:widowControl/>
        <w:jc w:val="left"/>
        <w:rPr>
          <w:rFonts w:ascii="微软雅黑" w:eastAsia="微软雅黑" w:hAnsi="微软雅黑" w:cs="宋体"/>
          <w:kern w:val="0"/>
          <w:szCs w:val="21"/>
        </w:rPr>
      </w:pPr>
      <w:r w:rsidRPr="00D23C1F">
        <w:rPr>
          <w:rFonts w:ascii="微软雅黑" w:eastAsia="微软雅黑" w:hAnsi="微软雅黑" w:cs="宋体" w:hint="eastAsia"/>
          <w:kern w:val="0"/>
          <w:szCs w:val="21"/>
        </w:rPr>
        <w:t>本测定仪由以下部分组成：</w:t>
      </w:r>
    </w:p>
    <w:p w:rsidR="00D23C1F" w:rsidRPr="00140935" w:rsidRDefault="00D23C1F" w:rsidP="00140935">
      <w:pPr>
        <w:pStyle w:val="ab"/>
        <w:widowControl/>
        <w:numPr>
          <w:ilvl w:val="0"/>
          <w:numId w:val="9"/>
        </w:numPr>
        <w:ind w:firstLineChars="0"/>
        <w:jc w:val="left"/>
        <w:rPr>
          <w:rFonts w:ascii="微软雅黑" w:eastAsia="微软雅黑" w:hAnsi="微软雅黑" w:cs="宋体"/>
          <w:kern w:val="0"/>
          <w:szCs w:val="21"/>
        </w:rPr>
      </w:pPr>
      <w:r w:rsidRPr="00140935">
        <w:rPr>
          <w:rFonts w:ascii="微软雅黑" w:eastAsia="微软雅黑" w:hAnsi="微软雅黑" w:cs="宋体" w:hint="eastAsia"/>
          <w:kern w:val="0"/>
          <w:szCs w:val="21"/>
        </w:rPr>
        <w:t xml:space="preserve">氨分解率测定仪 ( </w:t>
      </w:r>
      <w:proofErr w:type="gramStart"/>
      <w:r w:rsidRPr="00140935">
        <w:rPr>
          <w:rFonts w:ascii="微软雅黑" w:eastAsia="微软雅黑" w:hAnsi="微软雅黑" w:cs="宋体" w:hint="eastAsia"/>
          <w:kern w:val="0"/>
          <w:szCs w:val="21"/>
        </w:rPr>
        <w:t>氢分析</w:t>
      </w:r>
      <w:proofErr w:type="gramEnd"/>
      <w:r w:rsidRPr="00140935">
        <w:rPr>
          <w:rFonts w:ascii="微软雅黑" w:eastAsia="微软雅黑" w:hAnsi="微软雅黑" w:cs="宋体" w:hint="eastAsia"/>
          <w:kern w:val="0"/>
          <w:szCs w:val="21"/>
        </w:rPr>
        <w:t>仪 )</w:t>
      </w:r>
      <w:r w:rsidR="004E3106" w:rsidRPr="00140935">
        <w:rPr>
          <w:rFonts w:ascii="微软雅黑" w:eastAsia="微软雅黑" w:hAnsi="微软雅黑" w:cs="宋体" w:hint="eastAsia"/>
          <w:kern w:val="0"/>
          <w:szCs w:val="21"/>
        </w:rPr>
        <w:t xml:space="preserve"> </w:t>
      </w:r>
      <w:r w:rsidRPr="00140935">
        <w:rPr>
          <w:rFonts w:ascii="微软雅黑" w:eastAsia="微软雅黑" w:hAnsi="微软雅黑" w:cs="宋体" w:hint="eastAsia"/>
          <w:kern w:val="0"/>
          <w:szCs w:val="21"/>
        </w:rPr>
        <w:t>1台</w:t>
      </w:r>
    </w:p>
    <w:p w:rsidR="00D23C1F" w:rsidRPr="00140935" w:rsidRDefault="00D23C1F" w:rsidP="00140935">
      <w:pPr>
        <w:pStyle w:val="ab"/>
        <w:widowControl/>
        <w:numPr>
          <w:ilvl w:val="0"/>
          <w:numId w:val="9"/>
        </w:numPr>
        <w:ind w:firstLineChars="0"/>
        <w:jc w:val="left"/>
        <w:rPr>
          <w:rFonts w:ascii="微软雅黑" w:eastAsia="微软雅黑" w:hAnsi="微软雅黑" w:cs="宋体"/>
          <w:kern w:val="0"/>
          <w:szCs w:val="21"/>
        </w:rPr>
      </w:pPr>
      <w:r w:rsidRPr="00140935">
        <w:rPr>
          <w:rFonts w:ascii="微软雅黑" w:eastAsia="微软雅黑" w:hAnsi="微软雅黑" w:cs="宋体" w:hint="eastAsia"/>
          <w:kern w:val="0"/>
          <w:szCs w:val="21"/>
        </w:rPr>
        <w:t>保险丝管φ5×</w:t>
      </w:r>
      <w:r w:rsidR="004E3106" w:rsidRPr="00140935">
        <w:rPr>
          <w:rFonts w:ascii="微软雅黑" w:eastAsia="微软雅黑" w:hAnsi="微软雅黑" w:cs="宋体" w:hint="eastAsia"/>
          <w:kern w:val="0"/>
          <w:szCs w:val="21"/>
        </w:rPr>
        <w:t>20</w:t>
      </w:r>
      <w:r w:rsidR="004E3106" w:rsidRPr="00140935">
        <w:rPr>
          <w:rFonts w:ascii="微软雅黑" w:eastAsia="微软雅黑" w:hAnsi="微软雅黑" w:cs="宋体"/>
          <w:kern w:val="0"/>
          <w:szCs w:val="21"/>
        </w:rPr>
        <w:t>、</w:t>
      </w:r>
      <w:r w:rsidR="004E3106" w:rsidRPr="00140935">
        <w:rPr>
          <w:rFonts w:ascii="微软雅黑" w:eastAsia="微软雅黑" w:hAnsi="微软雅黑" w:cs="宋体" w:hint="eastAsia"/>
          <w:kern w:val="0"/>
          <w:szCs w:val="21"/>
        </w:rPr>
        <w:t>1A、1</w:t>
      </w:r>
      <w:r w:rsidRPr="00140935">
        <w:rPr>
          <w:rFonts w:ascii="微软雅黑" w:eastAsia="微软雅黑" w:hAnsi="微软雅黑" w:cs="宋体" w:hint="eastAsia"/>
          <w:kern w:val="0"/>
          <w:szCs w:val="21"/>
        </w:rPr>
        <w:t>个</w:t>
      </w:r>
    </w:p>
    <w:p w:rsidR="00D23C1F" w:rsidRPr="00F064F5" w:rsidRDefault="00D23C1F" w:rsidP="00D23C1F">
      <w:pPr>
        <w:pStyle w:val="ab"/>
        <w:widowControl/>
        <w:numPr>
          <w:ilvl w:val="0"/>
          <w:numId w:val="9"/>
        </w:numPr>
        <w:ind w:firstLineChars="0"/>
        <w:jc w:val="left"/>
        <w:rPr>
          <w:rFonts w:ascii="微软雅黑" w:eastAsia="微软雅黑" w:hAnsi="微软雅黑" w:cs="宋体"/>
          <w:kern w:val="0"/>
          <w:szCs w:val="21"/>
        </w:rPr>
      </w:pPr>
      <w:r w:rsidRPr="00140935">
        <w:rPr>
          <w:rFonts w:ascii="微软雅黑" w:eastAsia="微软雅黑" w:hAnsi="微软雅黑" w:cs="宋体" w:hint="eastAsia"/>
          <w:kern w:val="0"/>
          <w:szCs w:val="21"/>
        </w:rPr>
        <w:t>使用说明书1</w:t>
      </w:r>
      <w:r w:rsidRPr="00140935">
        <w:rPr>
          <w:rFonts w:ascii="微软雅黑" w:eastAsia="微软雅黑" w:hAnsi="微软雅黑" w:cs="宋体" w:hint="eastAsia"/>
          <w:kern w:val="0"/>
          <w:szCs w:val="21"/>
        </w:rPr>
        <w:tab/>
        <w:t>份</w:t>
      </w:r>
    </w:p>
    <w:p w:rsidR="00D23C1F" w:rsidRPr="00044E33" w:rsidRDefault="00CA04F0" w:rsidP="00D23C1F">
      <w:pPr>
        <w:widowControl/>
        <w:jc w:val="left"/>
        <w:rPr>
          <w:rFonts w:ascii="微软雅黑" w:eastAsia="微软雅黑" w:hAnsi="微软雅黑" w:cs="宋体"/>
          <w:b/>
          <w:kern w:val="0"/>
          <w:szCs w:val="21"/>
        </w:rPr>
      </w:pPr>
      <w:r>
        <w:rPr>
          <w:rFonts w:ascii="微软雅黑" w:eastAsia="微软雅黑" w:hAnsi="微软雅黑" w:cs="宋体" w:hint="eastAsia"/>
          <w:b/>
          <w:kern w:val="0"/>
          <w:szCs w:val="21"/>
        </w:rPr>
        <w:t>七、</w:t>
      </w:r>
      <w:r w:rsidR="00D23C1F" w:rsidRPr="00044E33">
        <w:rPr>
          <w:rFonts w:ascii="微软雅黑" w:eastAsia="微软雅黑" w:hAnsi="微软雅黑" w:cs="宋体" w:hint="eastAsia"/>
          <w:b/>
          <w:kern w:val="0"/>
          <w:szCs w:val="21"/>
        </w:rPr>
        <w:t>电气系统：</w:t>
      </w:r>
    </w:p>
    <w:p w:rsidR="00D23C1F" w:rsidRPr="00D23C1F" w:rsidRDefault="00D23C1F" w:rsidP="00D23C1F">
      <w:pPr>
        <w:widowControl/>
        <w:jc w:val="left"/>
        <w:rPr>
          <w:rFonts w:ascii="微软雅黑" w:eastAsia="微软雅黑" w:hAnsi="微软雅黑" w:cs="宋体"/>
          <w:kern w:val="0"/>
          <w:szCs w:val="21"/>
        </w:rPr>
      </w:pPr>
      <w:r w:rsidRPr="00D23C1F">
        <w:rPr>
          <w:rFonts w:ascii="微软雅黑" w:eastAsia="微软雅黑" w:hAnsi="微软雅黑" w:cs="宋体" w:hint="eastAsia"/>
          <w:kern w:val="0"/>
          <w:szCs w:val="21"/>
        </w:rPr>
        <w:t>本测定仪的电气系统见</w:t>
      </w:r>
      <w:r w:rsidR="00044E33">
        <w:rPr>
          <w:rFonts w:ascii="微软雅黑" w:eastAsia="微软雅黑" w:hAnsi="微软雅黑" w:cs="宋体"/>
          <w:kern w:val="0"/>
          <w:szCs w:val="21"/>
        </w:rPr>
        <w:t>下图</w:t>
      </w:r>
      <w:r w:rsidRPr="00D23C1F">
        <w:rPr>
          <w:rFonts w:ascii="微软雅黑" w:eastAsia="微软雅黑" w:hAnsi="微软雅黑" w:cs="宋体" w:hint="eastAsia"/>
          <w:kern w:val="0"/>
          <w:szCs w:val="21"/>
        </w:rPr>
        <w:t>所示</w:t>
      </w:r>
    </w:p>
    <w:p w:rsidR="00D23C1F" w:rsidRDefault="00044E33" w:rsidP="00D23C1F">
      <w:pPr>
        <w:widowControl/>
        <w:jc w:val="left"/>
        <w:rPr>
          <w:rFonts w:ascii="微软雅黑" w:eastAsia="微软雅黑" w:hAnsi="微软雅黑" w:cs="宋体"/>
          <w:kern w:val="0"/>
          <w:szCs w:val="21"/>
        </w:rPr>
      </w:pPr>
      <w:r w:rsidRPr="00044E33">
        <w:rPr>
          <w:rFonts w:ascii="微软雅黑" w:eastAsia="微软雅黑" w:hAnsi="微软雅黑" w:cs="宋体"/>
          <w:noProof/>
          <w:kern w:val="0"/>
          <w:szCs w:val="21"/>
        </w:rPr>
        <w:drawing>
          <wp:inline distT="0" distB="0" distL="0" distR="0">
            <wp:extent cx="5274310" cy="1895886"/>
            <wp:effectExtent l="0" t="0" r="2540" b="9525"/>
            <wp:docPr id="18" name="图片 18" descr="C:\Users\Administrator\Desktop\未标题-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strator\Desktop\未标题-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4310" cy="1895886"/>
                    </a:xfrm>
                    <a:prstGeom prst="rect">
                      <a:avLst/>
                    </a:prstGeom>
                    <a:noFill/>
                    <a:ln>
                      <a:noFill/>
                    </a:ln>
                  </pic:spPr>
                </pic:pic>
              </a:graphicData>
            </a:graphic>
          </wp:inline>
        </w:drawing>
      </w:r>
    </w:p>
    <w:p w:rsidR="00D23C1F" w:rsidRPr="00140935" w:rsidRDefault="00044E33" w:rsidP="00140935">
      <w:pPr>
        <w:widowControl/>
        <w:jc w:val="center"/>
        <w:rPr>
          <w:rFonts w:ascii="微软雅黑" w:eastAsia="微软雅黑" w:hAnsi="微软雅黑" w:cs="宋体"/>
          <w:kern w:val="0"/>
          <w:szCs w:val="21"/>
          <w:u w:val="dash"/>
        </w:rPr>
      </w:pPr>
      <w:r w:rsidRPr="00044E33">
        <w:rPr>
          <w:rFonts w:ascii="微软雅黑" w:eastAsia="微软雅黑" w:hAnsi="微软雅黑" w:cs="宋体"/>
          <w:kern w:val="0"/>
          <w:szCs w:val="21"/>
          <w:u w:val="dash"/>
        </w:rPr>
        <w:t>电气系统图</w:t>
      </w:r>
    </w:p>
    <w:p w:rsidR="00B44A28" w:rsidRPr="00B44A28" w:rsidRDefault="00D23C1F" w:rsidP="00D23C1F">
      <w:pPr>
        <w:widowControl/>
        <w:jc w:val="left"/>
        <w:rPr>
          <w:rFonts w:ascii="微软雅黑" w:eastAsia="微软雅黑" w:hAnsi="微软雅黑" w:cs="宋体"/>
          <w:kern w:val="0"/>
          <w:szCs w:val="21"/>
        </w:rPr>
      </w:pPr>
      <w:r w:rsidRPr="00D23C1F">
        <w:rPr>
          <w:rFonts w:ascii="微软雅黑" w:eastAsia="微软雅黑" w:hAnsi="微软雅黑" w:cs="宋体" w:hint="eastAsia"/>
          <w:kern w:val="0"/>
          <w:szCs w:val="21"/>
        </w:rPr>
        <w:t>本测定仪的电气系统由高精度电源及热</w:t>
      </w:r>
      <w:proofErr w:type="gramStart"/>
      <w:r w:rsidRPr="00D23C1F">
        <w:rPr>
          <w:rFonts w:ascii="微软雅黑" w:eastAsia="微软雅黑" w:hAnsi="微软雅黑" w:cs="宋体" w:hint="eastAsia"/>
          <w:kern w:val="0"/>
          <w:szCs w:val="21"/>
        </w:rPr>
        <w:t>导池两</w:t>
      </w:r>
      <w:proofErr w:type="gramEnd"/>
      <w:r w:rsidRPr="00D23C1F">
        <w:rPr>
          <w:rFonts w:ascii="微软雅黑" w:eastAsia="微软雅黑" w:hAnsi="微软雅黑" w:cs="宋体" w:hint="eastAsia"/>
          <w:kern w:val="0"/>
          <w:szCs w:val="21"/>
        </w:rPr>
        <w:t>大部分组成。</w:t>
      </w:r>
      <w:proofErr w:type="gramStart"/>
      <w:r w:rsidRPr="00D23C1F">
        <w:rPr>
          <w:rFonts w:ascii="微软雅黑" w:eastAsia="微软雅黑" w:hAnsi="微软雅黑" w:cs="宋体" w:hint="eastAsia"/>
          <w:kern w:val="0"/>
          <w:szCs w:val="21"/>
        </w:rPr>
        <w:t>热导池有</w:t>
      </w:r>
      <w:proofErr w:type="gramEnd"/>
      <w:r w:rsidRPr="00D23C1F">
        <w:rPr>
          <w:rFonts w:ascii="微软雅黑" w:eastAsia="微软雅黑" w:hAnsi="微软雅黑" w:cs="宋体" w:hint="eastAsia"/>
          <w:kern w:val="0"/>
          <w:szCs w:val="21"/>
        </w:rPr>
        <w:t>四个热敏电阻组成惠斯登电桥，两个充以氨气</w:t>
      </w:r>
      <w:r w:rsidR="00044E33">
        <w:rPr>
          <w:rFonts w:ascii="微软雅黑" w:eastAsia="微软雅黑" w:hAnsi="微软雅黑" w:cs="宋体" w:hint="eastAsia"/>
          <w:kern w:val="0"/>
          <w:szCs w:val="21"/>
        </w:rPr>
        <w:t>，</w:t>
      </w:r>
      <w:r w:rsidRPr="00D23C1F">
        <w:rPr>
          <w:rFonts w:ascii="微软雅黑" w:eastAsia="微软雅黑" w:hAnsi="微软雅黑" w:cs="宋体" w:hint="eastAsia"/>
          <w:kern w:val="0"/>
          <w:szCs w:val="21"/>
        </w:rPr>
        <w:t>另两个通以被分析气体，当测定仪通入0% H2的气体时，调节《零点调节》电位器，使惠斯</w:t>
      </w:r>
      <w:proofErr w:type="gramStart"/>
      <w:r w:rsidRPr="00D23C1F">
        <w:rPr>
          <w:rFonts w:ascii="微软雅黑" w:eastAsia="微软雅黑" w:hAnsi="微软雅黑" w:cs="宋体" w:hint="eastAsia"/>
          <w:kern w:val="0"/>
          <w:szCs w:val="21"/>
        </w:rPr>
        <w:t>邓</w:t>
      </w:r>
      <w:proofErr w:type="gramEnd"/>
      <w:r w:rsidRPr="00D23C1F">
        <w:rPr>
          <w:rFonts w:ascii="微软雅黑" w:eastAsia="微软雅黑" w:hAnsi="微软雅黑" w:cs="宋体" w:hint="eastAsia"/>
          <w:kern w:val="0"/>
          <w:szCs w:val="21"/>
        </w:rPr>
        <w:t>电桥处与平衡状态，输出为0m</w:t>
      </w:r>
      <w:r w:rsidR="00B44A28">
        <w:rPr>
          <w:rFonts w:ascii="微软雅黑" w:eastAsia="微软雅黑" w:hAnsi="微软雅黑" w:cs="宋体" w:hint="eastAsia"/>
          <w:kern w:val="0"/>
          <w:szCs w:val="21"/>
        </w:rPr>
        <w:t>v</w:t>
      </w:r>
      <w:r w:rsidRPr="00D23C1F">
        <w:rPr>
          <w:rFonts w:ascii="微软雅黑" w:eastAsia="微软雅黑" w:hAnsi="微软雅黑" w:cs="宋体" w:hint="eastAsia"/>
          <w:kern w:val="0"/>
          <w:szCs w:val="21"/>
        </w:rPr>
        <w:t>；当通入 100%H2的气体时电桥处于不平衡状态，调节《终点调节》电位器，使输出为100 mV</w:t>
      </w:r>
      <w:r w:rsidRPr="00D23C1F">
        <w:rPr>
          <w:rFonts w:ascii="微软雅黑" w:eastAsia="微软雅黑" w:hAnsi="微软雅黑" w:cs="宋体" w:hint="eastAsia"/>
          <w:kern w:val="0"/>
          <w:szCs w:val="21"/>
        </w:rPr>
        <w:tab/>
        <w:t>。</w:t>
      </w:r>
    </w:p>
    <w:p w:rsidR="00D23C1F" w:rsidRPr="00B44A28" w:rsidRDefault="00CA04F0" w:rsidP="00D23C1F">
      <w:pPr>
        <w:widowControl/>
        <w:jc w:val="left"/>
        <w:rPr>
          <w:rFonts w:ascii="微软雅黑" w:eastAsia="微软雅黑" w:hAnsi="微软雅黑" w:cs="宋体"/>
          <w:b/>
          <w:kern w:val="0"/>
          <w:szCs w:val="21"/>
        </w:rPr>
      </w:pPr>
      <w:r>
        <w:rPr>
          <w:rFonts w:ascii="微软雅黑" w:eastAsia="微软雅黑" w:hAnsi="微软雅黑" w:cs="宋体" w:hint="eastAsia"/>
          <w:b/>
          <w:kern w:val="0"/>
          <w:szCs w:val="21"/>
        </w:rPr>
        <w:t>八、</w:t>
      </w:r>
      <w:r w:rsidR="00D23C1F" w:rsidRPr="00B44A28">
        <w:rPr>
          <w:rFonts w:ascii="微软雅黑" w:eastAsia="微软雅黑" w:hAnsi="微软雅黑" w:cs="宋体" w:hint="eastAsia"/>
          <w:b/>
          <w:kern w:val="0"/>
          <w:szCs w:val="21"/>
        </w:rPr>
        <w:t>安装</w:t>
      </w:r>
      <w:r>
        <w:rPr>
          <w:rFonts w:ascii="微软雅黑" w:eastAsia="微软雅黑" w:hAnsi="微软雅黑" w:cs="宋体" w:hint="eastAsia"/>
          <w:b/>
          <w:kern w:val="0"/>
          <w:szCs w:val="21"/>
        </w:rPr>
        <w:t>说明</w:t>
      </w:r>
      <w:r w:rsidR="00B44A28" w:rsidRPr="00B44A28">
        <w:rPr>
          <w:rFonts w:ascii="微软雅黑" w:eastAsia="微软雅黑" w:hAnsi="微软雅黑" w:cs="宋体" w:hint="eastAsia"/>
          <w:b/>
          <w:kern w:val="0"/>
          <w:szCs w:val="21"/>
        </w:rPr>
        <w:t>：</w:t>
      </w:r>
    </w:p>
    <w:p w:rsidR="00D23C1F" w:rsidRPr="00D23C1F" w:rsidRDefault="00D23C1F" w:rsidP="00D23C1F">
      <w:pPr>
        <w:widowControl/>
        <w:jc w:val="left"/>
        <w:rPr>
          <w:rFonts w:ascii="微软雅黑" w:eastAsia="微软雅黑" w:hAnsi="微软雅黑" w:cs="宋体"/>
          <w:kern w:val="0"/>
          <w:szCs w:val="21"/>
        </w:rPr>
      </w:pPr>
      <w:r w:rsidRPr="00D23C1F">
        <w:rPr>
          <w:rFonts w:ascii="微软雅黑" w:eastAsia="微软雅黑" w:hAnsi="微软雅黑" w:cs="宋体" w:hint="eastAsia"/>
          <w:kern w:val="0"/>
          <w:szCs w:val="21"/>
        </w:rPr>
        <w:t>本测定仪采用墙挂式安装结构，其开孔尺寸图见图二</w:t>
      </w:r>
    </w:p>
    <w:p w:rsidR="00D23C1F" w:rsidRDefault="00140935" w:rsidP="00140935">
      <w:pPr>
        <w:widowControl/>
        <w:jc w:val="center"/>
        <w:rPr>
          <w:rFonts w:ascii="微软雅黑" w:eastAsia="微软雅黑" w:hAnsi="微软雅黑" w:cs="宋体"/>
          <w:kern w:val="0"/>
          <w:szCs w:val="21"/>
        </w:rPr>
      </w:pPr>
      <w:r w:rsidRPr="00140935">
        <w:rPr>
          <w:rFonts w:ascii="微软雅黑" w:eastAsia="微软雅黑" w:hAnsi="微软雅黑" w:cs="宋体"/>
          <w:noProof/>
          <w:kern w:val="0"/>
          <w:szCs w:val="21"/>
        </w:rPr>
        <w:lastRenderedPageBreak/>
        <w:drawing>
          <wp:inline distT="0" distB="0" distL="0" distR="0">
            <wp:extent cx="2695575" cy="3021310"/>
            <wp:effectExtent l="0" t="0" r="0" b="8255"/>
            <wp:docPr id="19" name="图片 19" descr="C:\Users\Administrator\Desktop\未标题-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istrator\Desktop\未标题-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09364" cy="3036765"/>
                    </a:xfrm>
                    <a:prstGeom prst="rect">
                      <a:avLst/>
                    </a:prstGeom>
                    <a:noFill/>
                    <a:ln>
                      <a:noFill/>
                    </a:ln>
                  </pic:spPr>
                </pic:pic>
              </a:graphicData>
            </a:graphic>
          </wp:inline>
        </w:drawing>
      </w:r>
    </w:p>
    <w:p w:rsidR="00140935" w:rsidRDefault="003854B6" w:rsidP="003854B6">
      <w:pPr>
        <w:widowControl/>
        <w:jc w:val="center"/>
        <w:rPr>
          <w:rFonts w:ascii="微软雅黑" w:eastAsia="微软雅黑" w:hAnsi="微软雅黑" w:cs="宋体"/>
          <w:kern w:val="0"/>
          <w:szCs w:val="21"/>
        </w:rPr>
      </w:pPr>
      <w:r w:rsidRPr="003854B6">
        <w:rPr>
          <w:rFonts w:ascii="微软雅黑" w:eastAsia="微软雅黑" w:hAnsi="微软雅黑" w:cs="宋体"/>
          <w:noProof/>
          <w:kern w:val="0"/>
          <w:szCs w:val="21"/>
        </w:rPr>
        <w:drawing>
          <wp:inline distT="0" distB="0" distL="0" distR="0">
            <wp:extent cx="3562102" cy="2609850"/>
            <wp:effectExtent l="0" t="0" r="635" b="0"/>
            <wp:docPr id="20" name="图片 20" descr="C:\Users\Administrator\Desktop\未标题-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istrator\Desktop\未标题-3.jpg"/>
                    <pic:cNvPicPr>
                      <a:picLocks noChangeAspect="1" noChangeArrowheads="1"/>
                    </pic:cNvPicPr>
                  </pic:nvPicPr>
                  <pic:blipFill rotWithShape="1">
                    <a:blip r:embed="rId12">
                      <a:extLst>
                        <a:ext uri="{28A0092B-C50C-407E-A947-70E740481C1C}">
                          <a14:useLocalDpi xmlns:a14="http://schemas.microsoft.com/office/drawing/2010/main" val="0"/>
                        </a:ext>
                      </a:extLst>
                    </a:blip>
                    <a:srcRect b="7620"/>
                    <a:stretch/>
                  </pic:blipFill>
                  <pic:spPr bwMode="auto">
                    <a:xfrm>
                      <a:off x="0" y="0"/>
                      <a:ext cx="3584301" cy="2626114"/>
                    </a:xfrm>
                    <a:prstGeom prst="rect">
                      <a:avLst/>
                    </a:prstGeom>
                    <a:noFill/>
                    <a:ln>
                      <a:noFill/>
                    </a:ln>
                    <a:extLst>
                      <a:ext uri="{53640926-AAD7-44D8-BBD7-CCE9431645EC}">
                        <a14:shadowObscured xmlns:a14="http://schemas.microsoft.com/office/drawing/2010/main"/>
                      </a:ext>
                    </a:extLst>
                  </pic:spPr>
                </pic:pic>
              </a:graphicData>
            </a:graphic>
          </wp:inline>
        </w:drawing>
      </w:r>
    </w:p>
    <w:p w:rsidR="003854B6" w:rsidRPr="003854B6" w:rsidRDefault="003854B6" w:rsidP="003854B6">
      <w:pPr>
        <w:widowControl/>
        <w:jc w:val="center"/>
        <w:rPr>
          <w:rFonts w:ascii="微软雅黑" w:eastAsia="微软雅黑" w:hAnsi="微软雅黑" w:cs="宋体"/>
          <w:kern w:val="0"/>
          <w:szCs w:val="21"/>
          <w:u w:val="dash"/>
        </w:rPr>
      </w:pPr>
      <w:r w:rsidRPr="003854B6">
        <w:rPr>
          <w:rFonts w:ascii="微软雅黑" w:eastAsia="微软雅黑" w:hAnsi="微软雅黑" w:cs="宋体" w:hint="eastAsia"/>
          <w:kern w:val="0"/>
          <w:szCs w:val="21"/>
          <w:u w:val="dash"/>
        </w:rPr>
        <w:t>外部电气接线端子及气路图</w:t>
      </w:r>
    </w:p>
    <w:p w:rsidR="00D23C1F" w:rsidRPr="00B44A28" w:rsidRDefault="00CA04F0" w:rsidP="00D23C1F">
      <w:pPr>
        <w:widowControl/>
        <w:jc w:val="left"/>
        <w:rPr>
          <w:rFonts w:ascii="微软雅黑" w:eastAsia="微软雅黑" w:hAnsi="微软雅黑" w:cs="宋体"/>
          <w:b/>
          <w:kern w:val="0"/>
          <w:szCs w:val="21"/>
        </w:rPr>
      </w:pPr>
      <w:r>
        <w:rPr>
          <w:rFonts w:ascii="微软雅黑" w:eastAsia="微软雅黑" w:hAnsi="微软雅黑" w:cs="宋体" w:hint="eastAsia"/>
          <w:b/>
          <w:kern w:val="0"/>
          <w:szCs w:val="21"/>
        </w:rPr>
        <w:t>九、</w:t>
      </w:r>
      <w:r w:rsidR="00D23C1F" w:rsidRPr="00B44A28">
        <w:rPr>
          <w:rFonts w:ascii="微软雅黑" w:eastAsia="微软雅黑" w:hAnsi="微软雅黑" w:cs="宋体" w:hint="eastAsia"/>
          <w:b/>
          <w:kern w:val="0"/>
          <w:szCs w:val="21"/>
        </w:rPr>
        <w:t>启动与示值校正</w:t>
      </w:r>
      <w:r w:rsidR="00B44A28" w:rsidRPr="00B44A28">
        <w:rPr>
          <w:rFonts w:ascii="微软雅黑" w:eastAsia="微软雅黑" w:hAnsi="微软雅黑" w:cs="宋体" w:hint="eastAsia"/>
          <w:b/>
          <w:kern w:val="0"/>
          <w:szCs w:val="21"/>
        </w:rPr>
        <w:t>：</w:t>
      </w:r>
    </w:p>
    <w:p w:rsidR="00D23C1F" w:rsidRPr="00B44A28" w:rsidRDefault="00D23C1F" w:rsidP="00B44A28">
      <w:pPr>
        <w:pStyle w:val="ab"/>
        <w:widowControl/>
        <w:numPr>
          <w:ilvl w:val="0"/>
          <w:numId w:val="12"/>
        </w:numPr>
        <w:ind w:firstLineChars="0"/>
        <w:jc w:val="left"/>
        <w:rPr>
          <w:rFonts w:ascii="微软雅黑" w:eastAsia="微软雅黑" w:hAnsi="微软雅黑" w:cs="宋体"/>
          <w:kern w:val="0"/>
          <w:szCs w:val="21"/>
        </w:rPr>
      </w:pPr>
      <w:r w:rsidRPr="00B44A28">
        <w:rPr>
          <w:rFonts w:ascii="微软雅黑" w:eastAsia="微软雅黑" w:hAnsi="微软雅黑" w:cs="宋体" w:hint="eastAsia"/>
          <w:kern w:val="0"/>
          <w:szCs w:val="21"/>
        </w:rPr>
        <w:t>启动：</w:t>
      </w:r>
    </w:p>
    <w:p w:rsidR="00D23C1F" w:rsidRPr="00D23C1F" w:rsidRDefault="00D23C1F" w:rsidP="00D23C1F">
      <w:pPr>
        <w:widowControl/>
        <w:jc w:val="left"/>
        <w:rPr>
          <w:rFonts w:ascii="微软雅黑" w:eastAsia="微软雅黑" w:hAnsi="微软雅黑" w:cs="宋体"/>
          <w:kern w:val="0"/>
          <w:szCs w:val="21"/>
        </w:rPr>
      </w:pPr>
      <w:r w:rsidRPr="00D23C1F">
        <w:rPr>
          <w:rFonts w:ascii="微软雅黑" w:eastAsia="微软雅黑" w:hAnsi="微软雅黑" w:cs="宋体" w:hint="eastAsia"/>
          <w:kern w:val="0"/>
          <w:szCs w:val="21"/>
        </w:rPr>
        <w:t>通电前必须仔细检查本测定仪的外部电气接线及外部气路连接是否正确。启动时</w:t>
      </w:r>
      <w:proofErr w:type="gramStart"/>
      <w:r w:rsidRPr="00D23C1F">
        <w:rPr>
          <w:rFonts w:ascii="微软雅黑" w:eastAsia="微软雅黑" w:hAnsi="微软雅黑" w:cs="宋体" w:hint="eastAsia"/>
          <w:kern w:val="0"/>
          <w:szCs w:val="21"/>
        </w:rPr>
        <w:t>先通被分析</w:t>
      </w:r>
      <w:proofErr w:type="gramEnd"/>
      <w:r w:rsidRPr="00D23C1F">
        <w:rPr>
          <w:rFonts w:ascii="微软雅黑" w:eastAsia="微软雅黑" w:hAnsi="微软雅黑" w:cs="宋体" w:hint="eastAsia"/>
          <w:kern w:val="0"/>
          <w:szCs w:val="21"/>
        </w:rPr>
        <w:t>气体， 5分钟后再接通电源，经30分钟热平衡后即可正常工作。</w:t>
      </w:r>
    </w:p>
    <w:p w:rsidR="00D23C1F" w:rsidRPr="00B44A28" w:rsidRDefault="00D23C1F" w:rsidP="00B44A28">
      <w:pPr>
        <w:pStyle w:val="ab"/>
        <w:widowControl/>
        <w:numPr>
          <w:ilvl w:val="0"/>
          <w:numId w:val="12"/>
        </w:numPr>
        <w:ind w:firstLineChars="0"/>
        <w:jc w:val="left"/>
        <w:rPr>
          <w:rFonts w:ascii="微软雅黑" w:eastAsia="微软雅黑" w:hAnsi="微软雅黑" w:cs="宋体"/>
          <w:kern w:val="0"/>
          <w:szCs w:val="21"/>
        </w:rPr>
      </w:pPr>
      <w:r w:rsidRPr="00B44A28">
        <w:rPr>
          <w:rFonts w:ascii="微软雅黑" w:eastAsia="微软雅黑" w:hAnsi="微软雅黑" w:cs="宋体" w:hint="eastAsia"/>
          <w:kern w:val="0"/>
          <w:szCs w:val="21"/>
        </w:rPr>
        <w:t>示值校正：</w:t>
      </w:r>
    </w:p>
    <w:p w:rsidR="00B44A28" w:rsidRDefault="00D23C1F" w:rsidP="00D23C1F">
      <w:pPr>
        <w:pStyle w:val="ab"/>
        <w:widowControl/>
        <w:numPr>
          <w:ilvl w:val="0"/>
          <w:numId w:val="13"/>
        </w:numPr>
        <w:ind w:firstLineChars="0"/>
        <w:jc w:val="left"/>
        <w:rPr>
          <w:rFonts w:ascii="微软雅黑" w:eastAsia="微软雅黑" w:hAnsi="微软雅黑" w:cs="宋体"/>
          <w:kern w:val="0"/>
          <w:szCs w:val="21"/>
        </w:rPr>
      </w:pPr>
      <w:r w:rsidRPr="00B44A28">
        <w:rPr>
          <w:rFonts w:ascii="微软雅黑" w:eastAsia="微软雅黑" w:hAnsi="微软雅黑" w:cs="宋体" w:hint="eastAsia"/>
          <w:kern w:val="0"/>
          <w:szCs w:val="21"/>
        </w:rPr>
        <w:lastRenderedPageBreak/>
        <w:t>零点校正本</w:t>
      </w:r>
      <w:proofErr w:type="gramStart"/>
      <w:r w:rsidRPr="00B44A28">
        <w:rPr>
          <w:rFonts w:ascii="微软雅黑" w:eastAsia="微软雅黑" w:hAnsi="微软雅黑" w:cs="宋体" w:hint="eastAsia"/>
          <w:kern w:val="0"/>
          <w:szCs w:val="21"/>
        </w:rPr>
        <w:t>测定仪经</w:t>
      </w:r>
      <w:r w:rsidR="00B44A28">
        <w:rPr>
          <w:rFonts w:ascii="微软雅黑" w:eastAsia="微软雅黑" w:hAnsi="微软雅黑" w:cs="宋体" w:hint="eastAsia"/>
          <w:kern w:val="0"/>
          <w:szCs w:val="21"/>
        </w:rPr>
        <w:t>30</w:t>
      </w:r>
      <w:r w:rsidRPr="00B44A28">
        <w:rPr>
          <w:rFonts w:ascii="微软雅黑" w:eastAsia="微软雅黑" w:hAnsi="微软雅黑" w:cs="宋体" w:hint="eastAsia"/>
          <w:kern w:val="0"/>
          <w:szCs w:val="21"/>
        </w:rPr>
        <w:t>分钟</w:t>
      </w:r>
      <w:proofErr w:type="gramEnd"/>
      <w:r w:rsidRPr="00B44A28">
        <w:rPr>
          <w:rFonts w:ascii="微软雅黑" w:eastAsia="微软雅黑" w:hAnsi="微软雅黑" w:cs="宋体" w:hint="eastAsia"/>
          <w:kern w:val="0"/>
          <w:szCs w:val="21"/>
        </w:rPr>
        <w:t>热平衡后，通入流量为0.5 L/min的零点标准气</w:t>
      </w:r>
      <w:r w:rsidR="00B44A28">
        <w:rPr>
          <w:rFonts w:ascii="微软雅黑" w:eastAsia="微软雅黑" w:hAnsi="微软雅黑" w:cs="宋体" w:hint="eastAsia"/>
          <w:kern w:val="0"/>
          <w:szCs w:val="21"/>
        </w:rPr>
        <w:t>(</w:t>
      </w:r>
      <w:r w:rsidRPr="00B44A28">
        <w:rPr>
          <w:rFonts w:ascii="微软雅黑" w:eastAsia="微软雅黑" w:hAnsi="微软雅黑" w:cs="宋体" w:hint="eastAsia"/>
          <w:kern w:val="0"/>
          <w:szCs w:val="21"/>
        </w:rPr>
        <w:t>可用空气)，调节</w:t>
      </w:r>
      <w:r w:rsidR="00EA0339">
        <w:rPr>
          <w:rFonts w:ascii="微软雅黑" w:eastAsia="微软雅黑" w:hAnsi="微软雅黑" w:cs="宋体"/>
          <w:kern w:val="0"/>
          <w:szCs w:val="21"/>
        </w:rPr>
        <w:t>“</w:t>
      </w:r>
      <w:r w:rsidR="00EA0339" w:rsidRPr="00B44A28">
        <w:rPr>
          <w:rFonts w:ascii="微软雅黑" w:eastAsia="微软雅黑" w:hAnsi="微软雅黑" w:cs="宋体" w:hint="eastAsia"/>
          <w:kern w:val="0"/>
          <w:szCs w:val="21"/>
        </w:rPr>
        <w:t>零点调节</w:t>
      </w:r>
      <w:r w:rsidR="00EA0339">
        <w:rPr>
          <w:rFonts w:ascii="微软雅黑" w:eastAsia="微软雅黑" w:hAnsi="微软雅黑" w:cs="宋体"/>
          <w:kern w:val="0"/>
          <w:szCs w:val="21"/>
        </w:rPr>
        <w:t>”</w:t>
      </w:r>
      <w:r w:rsidRPr="00B44A28">
        <w:rPr>
          <w:rFonts w:ascii="微软雅黑" w:eastAsia="微软雅黑" w:hAnsi="微软雅黑" w:cs="宋体" w:hint="eastAsia"/>
          <w:kern w:val="0"/>
          <w:szCs w:val="21"/>
        </w:rPr>
        <w:t>电位器，使输出为0m</w:t>
      </w:r>
      <w:r w:rsidR="00B44A28">
        <w:rPr>
          <w:rFonts w:ascii="微软雅黑" w:eastAsia="微软雅黑" w:hAnsi="微软雅黑" w:cs="宋体" w:hint="eastAsia"/>
          <w:kern w:val="0"/>
          <w:szCs w:val="21"/>
        </w:rPr>
        <w:t>v</w:t>
      </w:r>
    </w:p>
    <w:p w:rsidR="00140935" w:rsidRDefault="00D23C1F" w:rsidP="00D23C1F">
      <w:pPr>
        <w:pStyle w:val="ab"/>
        <w:widowControl/>
        <w:numPr>
          <w:ilvl w:val="0"/>
          <w:numId w:val="13"/>
        </w:numPr>
        <w:ind w:firstLineChars="0"/>
        <w:jc w:val="left"/>
        <w:rPr>
          <w:rFonts w:ascii="微软雅黑" w:eastAsia="微软雅黑" w:hAnsi="微软雅黑" w:cs="宋体"/>
          <w:kern w:val="0"/>
          <w:szCs w:val="21"/>
        </w:rPr>
      </w:pPr>
      <w:r w:rsidRPr="00B44A28">
        <w:rPr>
          <w:rFonts w:ascii="微软雅黑" w:eastAsia="微软雅黑" w:hAnsi="微软雅黑" w:cs="宋体" w:hint="eastAsia"/>
          <w:kern w:val="0"/>
          <w:szCs w:val="21"/>
        </w:rPr>
        <w:t>满度校正零点校正后 ,通入流量为0.5 L/min的终点标准气（纯H2），调节</w:t>
      </w:r>
      <w:r w:rsidR="00EA0339">
        <w:rPr>
          <w:rFonts w:ascii="微软雅黑" w:eastAsia="微软雅黑" w:hAnsi="微软雅黑" w:cs="宋体"/>
          <w:kern w:val="0"/>
          <w:szCs w:val="21"/>
        </w:rPr>
        <w:t>“</w:t>
      </w:r>
      <w:r w:rsidR="00EA0339" w:rsidRPr="00B44A28">
        <w:rPr>
          <w:rFonts w:ascii="微软雅黑" w:eastAsia="微软雅黑" w:hAnsi="微软雅黑" w:cs="宋体" w:hint="eastAsia"/>
          <w:kern w:val="0"/>
          <w:szCs w:val="21"/>
        </w:rPr>
        <w:t>终点调节</w:t>
      </w:r>
      <w:r w:rsidR="00EA0339">
        <w:rPr>
          <w:rFonts w:ascii="微软雅黑" w:eastAsia="微软雅黑" w:hAnsi="微软雅黑" w:cs="宋体"/>
          <w:kern w:val="0"/>
          <w:szCs w:val="21"/>
        </w:rPr>
        <w:t>”</w:t>
      </w:r>
      <w:r w:rsidRPr="00B44A28">
        <w:rPr>
          <w:rFonts w:ascii="微软雅黑" w:eastAsia="微软雅黑" w:hAnsi="微软雅黑" w:cs="宋体" w:hint="eastAsia"/>
          <w:kern w:val="0"/>
          <w:szCs w:val="21"/>
        </w:rPr>
        <w:t>电位器，使输出电压为100m</w:t>
      </w:r>
      <w:r w:rsidR="00B44A28">
        <w:rPr>
          <w:rFonts w:ascii="微软雅黑" w:eastAsia="微软雅黑" w:hAnsi="微软雅黑" w:cs="宋体"/>
          <w:kern w:val="0"/>
          <w:szCs w:val="21"/>
        </w:rPr>
        <w:t>v</w:t>
      </w:r>
      <w:r w:rsidR="00EA0339">
        <w:rPr>
          <w:rFonts w:ascii="微软雅黑" w:eastAsia="微软雅黑" w:hAnsi="微软雅黑" w:cs="宋体" w:hint="eastAsia"/>
          <w:kern w:val="0"/>
          <w:szCs w:val="21"/>
        </w:rPr>
        <w:t>；</w:t>
      </w:r>
      <w:r w:rsidRPr="00EA0339">
        <w:rPr>
          <w:rFonts w:ascii="微软雅黑" w:eastAsia="微软雅黑" w:hAnsi="微软雅黑" w:cs="宋体" w:hint="eastAsia"/>
          <w:kern w:val="0"/>
          <w:szCs w:val="21"/>
        </w:rPr>
        <w:t>满度校正后，再用同样方法再校正一次零点和满度。示值校正完成后，</w:t>
      </w:r>
      <w:proofErr w:type="gramStart"/>
      <w:r w:rsidRPr="00EA0339">
        <w:rPr>
          <w:rFonts w:ascii="微软雅黑" w:eastAsia="微软雅黑" w:hAnsi="微软雅黑" w:cs="宋体" w:hint="eastAsia"/>
          <w:kern w:val="0"/>
          <w:szCs w:val="21"/>
        </w:rPr>
        <w:t>本分析</w:t>
      </w:r>
      <w:proofErr w:type="gramEnd"/>
      <w:r w:rsidRPr="00EA0339">
        <w:rPr>
          <w:rFonts w:ascii="微软雅黑" w:eastAsia="微软雅黑" w:hAnsi="微软雅黑" w:cs="宋体" w:hint="eastAsia"/>
          <w:kern w:val="0"/>
          <w:szCs w:val="21"/>
        </w:rPr>
        <w:t>仪即可正常使用</w:t>
      </w:r>
      <w:r w:rsidR="00EA0339">
        <w:rPr>
          <w:rFonts w:ascii="微软雅黑" w:eastAsia="微软雅黑" w:hAnsi="微软雅黑" w:cs="宋体" w:hint="eastAsia"/>
          <w:kern w:val="0"/>
          <w:szCs w:val="21"/>
        </w:rPr>
        <w:t>，</w:t>
      </w:r>
      <w:r w:rsidRPr="00EA0339">
        <w:rPr>
          <w:rFonts w:ascii="微软雅黑" w:eastAsia="微软雅黑" w:hAnsi="微软雅黑" w:cs="宋体" w:hint="eastAsia"/>
          <w:kern w:val="0"/>
          <w:szCs w:val="21"/>
        </w:rPr>
        <w:t>准确测定渗氮</w:t>
      </w:r>
      <w:proofErr w:type="gramStart"/>
      <w:r w:rsidRPr="00EA0339">
        <w:rPr>
          <w:rFonts w:ascii="微软雅黑" w:eastAsia="微软雅黑" w:hAnsi="微软雅黑" w:cs="宋体" w:hint="eastAsia"/>
          <w:kern w:val="0"/>
          <w:szCs w:val="21"/>
        </w:rPr>
        <w:t>炉气氛</w:t>
      </w:r>
      <w:proofErr w:type="gramEnd"/>
      <w:r w:rsidRPr="00EA0339">
        <w:rPr>
          <w:rFonts w:ascii="微软雅黑" w:eastAsia="微软雅黑" w:hAnsi="微软雅黑" w:cs="宋体" w:hint="eastAsia"/>
          <w:kern w:val="0"/>
          <w:szCs w:val="21"/>
        </w:rPr>
        <w:t>中的含氢量。</w:t>
      </w:r>
    </w:p>
    <w:p w:rsidR="003854B6" w:rsidRPr="003854B6" w:rsidRDefault="003854B6" w:rsidP="003854B6">
      <w:pPr>
        <w:widowControl/>
        <w:jc w:val="left"/>
        <w:rPr>
          <w:rFonts w:ascii="微软雅黑" w:eastAsia="微软雅黑" w:hAnsi="微软雅黑" w:cs="宋体"/>
          <w:kern w:val="0"/>
          <w:szCs w:val="21"/>
        </w:rPr>
      </w:pPr>
    </w:p>
    <w:p w:rsidR="00D23C1F" w:rsidRPr="00B44A28" w:rsidRDefault="00CA04F0" w:rsidP="00D23C1F">
      <w:pPr>
        <w:widowControl/>
        <w:jc w:val="left"/>
        <w:rPr>
          <w:rFonts w:ascii="微软雅黑" w:eastAsia="微软雅黑" w:hAnsi="微软雅黑" w:cs="宋体"/>
          <w:b/>
          <w:kern w:val="0"/>
          <w:szCs w:val="21"/>
        </w:rPr>
      </w:pPr>
      <w:r>
        <w:rPr>
          <w:rFonts w:ascii="微软雅黑" w:eastAsia="微软雅黑" w:hAnsi="微软雅黑" w:cs="宋体" w:hint="eastAsia"/>
          <w:b/>
          <w:kern w:val="0"/>
          <w:szCs w:val="21"/>
        </w:rPr>
        <w:t>十、</w:t>
      </w:r>
      <w:r w:rsidR="00D23C1F" w:rsidRPr="00B44A28">
        <w:rPr>
          <w:rFonts w:ascii="微软雅黑" w:eastAsia="微软雅黑" w:hAnsi="微软雅黑" w:cs="宋体" w:hint="eastAsia"/>
          <w:b/>
          <w:kern w:val="0"/>
          <w:szCs w:val="21"/>
        </w:rPr>
        <w:t>制造单位保证</w:t>
      </w:r>
      <w:r w:rsidR="00B44A28" w:rsidRPr="00B44A28">
        <w:rPr>
          <w:rFonts w:ascii="微软雅黑" w:eastAsia="微软雅黑" w:hAnsi="微软雅黑" w:cs="宋体" w:hint="eastAsia"/>
          <w:b/>
          <w:kern w:val="0"/>
          <w:szCs w:val="21"/>
        </w:rPr>
        <w:t>：</w:t>
      </w:r>
    </w:p>
    <w:p w:rsidR="00D23C1F" w:rsidRPr="00D23C1F" w:rsidRDefault="00D23C1F" w:rsidP="00D23C1F">
      <w:pPr>
        <w:widowControl/>
        <w:jc w:val="left"/>
        <w:rPr>
          <w:rFonts w:ascii="微软雅黑" w:eastAsia="微软雅黑" w:hAnsi="微软雅黑" w:cs="宋体"/>
          <w:kern w:val="0"/>
          <w:szCs w:val="21"/>
        </w:rPr>
      </w:pPr>
      <w:r w:rsidRPr="00D23C1F">
        <w:rPr>
          <w:rFonts w:ascii="微软雅黑" w:eastAsia="微软雅黑" w:hAnsi="微软雅黑" w:cs="宋体" w:hint="eastAsia"/>
          <w:kern w:val="0"/>
          <w:szCs w:val="21"/>
        </w:rPr>
        <w:t>在用户遵守保管和使用规则的条件下，从制造单位发货给用户之日起，一年内产品因制造质量不良而发生损坏或不能正常工作时，制造单位无偿给用户更换或修理产品及零件。</w:t>
      </w:r>
    </w:p>
    <w:sectPr w:rsidR="00D23C1F" w:rsidRPr="00D23C1F">
      <w:headerReference w:type="even" r:id="rId13"/>
      <w:headerReference w:type="default" r:id="rId14"/>
      <w:headerReference w:type="first" r:id="rId15"/>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1BDC" w:rsidRDefault="00E71BDC">
      <w:r>
        <w:separator/>
      </w:r>
    </w:p>
  </w:endnote>
  <w:endnote w:type="continuationSeparator" w:id="0">
    <w:p w:rsidR="00E71BDC" w:rsidRDefault="00E71B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1BDC" w:rsidRDefault="00E71BDC">
      <w:r>
        <w:separator/>
      </w:r>
    </w:p>
  </w:footnote>
  <w:footnote w:type="continuationSeparator" w:id="0">
    <w:p w:rsidR="00E71BDC" w:rsidRDefault="00E71BD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7185" w:rsidRDefault="00E71BDC">
    <w:pPr>
      <w:pStyle w:val="a6"/>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12248" o:spid="_x0000_s3075" type="#_x0000_t136" style="position:absolute;left:0;text-align:left;margin-left:0;margin-top:0;width:468.4pt;height:117.1pt;rotation:315;z-index:-251656192;mso-position-horizontal:center;mso-position-horizontal-relative:margin;mso-position-vertical:center;mso-position-vertical-relative:margin;mso-width-relative:page;mso-height-relative:page" o:allowincell="f" fillcolor="silver" stroked="f">
          <v:fill opacity=".5"/>
          <v:textpath style="font-family:&quot;隶书&quot;;font-size:1pt" fitpath="t" string="诺科仪器"/>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7185" w:rsidRDefault="00E71BDC">
    <w:pPr>
      <w:pStyle w:val="a6"/>
      <w:rPr>
        <w:sz w:val="21"/>
        <w:szCs w:val="21"/>
      </w:rP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12249" o:spid="_x0000_s3074" type="#_x0000_t136" style="position:absolute;left:0;text-align:left;margin-left:0;margin-top:0;width:468.4pt;height:117.1pt;rotation:315;z-index:-251655168;mso-position-horizontal:center;mso-position-horizontal-relative:margin;mso-position-vertical:center;mso-position-vertical-relative:margin;mso-width-relative:page;mso-height-relative:page" o:allowincell="f" fillcolor="silver" stroked="f">
          <v:fill opacity=".5"/>
          <v:textpath style="font-family:&quot;隶书&quot;;font-size:1pt" fitpath="t" string="诺科仪器"/>
          <w10:wrap anchorx="margin" anchory="margin"/>
        </v:shape>
      </w:pict>
    </w:r>
    <w:r w:rsidR="005D7D55">
      <w:rPr>
        <w:noProof/>
        <w:sz w:val="21"/>
        <w:szCs w:val="21"/>
      </w:rPr>
      <w:drawing>
        <wp:anchor distT="0" distB="0" distL="114300" distR="114300" simplePos="0" relativeHeight="251658240" behindDoc="0" locked="0" layoutInCell="1" allowOverlap="1">
          <wp:simplePos x="0" y="0"/>
          <wp:positionH relativeFrom="column">
            <wp:posOffset>-57150</wp:posOffset>
          </wp:positionH>
          <wp:positionV relativeFrom="paragraph">
            <wp:posOffset>-349885</wp:posOffset>
          </wp:positionV>
          <wp:extent cx="542925" cy="523875"/>
          <wp:effectExtent l="19050" t="0" r="9525" b="0"/>
          <wp:wrapSquare wrapText="bothSides"/>
          <wp:docPr id="31" name="图片 1" descr="F:\条码标签\NK标志_副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descr="F:\条码标签\NK标志_副本.png"/>
                  <pic:cNvPicPr>
                    <a:picLocks noChangeAspect="1" noChangeArrowheads="1"/>
                  </pic:cNvPicPr>
                </pic:nvPicPr>
                <pic:blipFill>
                  <a:blip r:embed="rId1"/>
                  <a:srcRect/>
                  <a:stretch>
                    <a:fillRect/>
                  </a:stretch>
                </pic:blipFill>
                <pic:spPr>
                  <a:xfrm>
                    <a:off x="0" y="0"/>
                    <a:ext cx="542925" cy="523875"/>
                  </a:xfrm>
                  <a:prstGeom prst="rect">
                    <a:avLst/>
                  </a:prstGeom>
                  <a:noFill/>
                  <a:ln w="9525">
                    <a:noFill/>
                    <a:miter lim="800000"/>
                    <a:headEnd/>
                    <a:tailEnd/>
                  </a:ln>
                </pic:spPr>
              </pic:pic>
            </a:graphicData>
          </a:graphic>
        </wp:anchor>
      </w:drawing>
    </w:r>
    <w:r w:rsidR="005D7D55">
      <w:rPr>
        <w:sz w:val="21"/>
        <w:szCs w:val="21"/>
      </w:rPr>
      <w:t xml:space="preserve"> </w:t>
    </w:r>
    <w:r w:rsidR="005D7D55">
      <w:rPr>
        <w:rFonts w:hint="eastAsia"/>
        <w:sz w:val="21"/>
        <w:szCs w:val="21"/>
      </w:rPr>
      <w:t xml:space="preserve">     </w:t>
    </w:r>
    <w:r w:rsidR="005D7D55">
      <w:rPr>
        <w:rFonts w:hint="eastAsia"/>
        <w:sz w:val="21"/>
        <w:szCs w:val="21"/>
      </w:rPr>
      <w:t>西安诺科仪器有限责任公司</w:t>
    </w:r>
    <w:r w:rsidR="005D7D55">
      <w:rPr>
        <w:rFonts w:hint="eastAsia"/>
        <w:sz w:val="21"/>
        <w:szCs w:val="21"/>
      </w:rPr>
      <w:t xml:space="preserve">                </w:t>
    </w:r>
    <w:r w:rsidR="005D7D55">
      <w:rPr>
        <w:rFonts w:hint="eastAsia"/>
        <w:sz w:val="21"/>
        <w:szCs w:val="21"/>
      </w:rPr>
      <w:t>电话：</w:t>
    </w:r>
    <w:r w:rsidR="005D7D55">
      <w:rPr>
        <w:rFonts w:hint="eastAsia"/>
        <w:sz w:val="21"/>
        <w:szCs w:val="21"/>
      </w:rPr>
      <w:t>029-85425893/ 15309263878</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7185" w:rsidRDefault="00E71BDC">
    <w:pPr>
      <w:pStyle w:val="a6"/>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12247" o:spid="_x0000_s3073" type="#_x0000_t136" style="position:absolute;left:0;text-align:left;margin-left:0;margin-top:0;width:468.4pt;height:117.1pt;rotation:315;z-index:-251657216;mso-position-horizontal:center;mso-position-horizontal-relative:margin;mso-position-vertical:center;mso-position-vertical-relative:margin;mso-width-relative:page;mso-height-relative:page" o:allowincell="f" fillcolor="silver" stroked="f">
          <v:fill opacity=".5"/>
          <v:textpath style="font-family:&quot;隶书&quot;;font-size:1pt" fitpath="t" string="诺科仪器"/>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0C4ADD"/>
    <w:multiLevelType w:val="hybridMultilevel"/>
    <w:tmpl w:val="8B0AA64E"/>
    <w:lvl w:ilvl="0" w:tplc="70A020AA">
      <w:start w:val="1"/>
      <w:numFmt w:val="decimal"/>
      <w:lvlText w:val="%1."/>
      <w:lvlJc w:val="left"/>
      <w:pPr>
        <w:ind w:left="890" w:hanging="840"/>
      </w:pPr>
      <w:rPr>
        <w:rFonts w:ascii="Arial" w:eastAsia="Arial" w:hAnsi="Arial" w:cs="Arial" w:hint="default"/>
        <w:spacing w:val="0"/>
        <w:w w:val="100"/>
        <w:sz w:val="36"/>
        <w:szCs w:val="36"/>
        <w:lang w:val="zh-CN" w:eastAsia="zh-CN" w:bidi="zh-CN"/>
      </w:rPr>
    </w:lvl>
    <w:lvl w:ilvl="1" w:tplc="7D88364A">
      <w:numFmt w:val="bullet"/>
      <w:lvlText w:val="•"/>
      <w:lvlJc w:val="left"/>
      <w:pPr>
        <w:ind w:left="1130" w:hanging="840"/>
      </w:pPr>
      <w:rPr>
        <w:rFonts w:hint="default"/>
        <w:lang w:val="zh-CN" w:eastAsia="zh-CN" w:bidi="zh-CN"/>
      </w:rPr>
    </w:lvl>
    <w:lvl w:ilvl="2" w:tplc="1024B03C">
      <w:numFmt w:val="bullet"/>
      <w:lvlText w:val="•"/>
      <w:lvlJc w:val="left"/>
      <w:pPr>
        <w:ind w:left="1360" w:hanging="840"/>
      </w:pPr>
      <w:rPr>
        <w:rFonts w:hint="default"/>
        <w:lang w:val="zh-CN" w:eastAsia="zh-CN" w:bidi="zh-CN"/>
      </w:rPr>
    </w:lvl>
    <w:lvl w:ilvl="3" w:tplc="81ECC164">
      <w:numFmt w:val="bullet"/>
      <w:lvlText w:val="•"/>
      <w:lvlJc w:val="left"/>
      <w:pPr>
        <w:ind w:left="1590" w:hanging="840"/>
      </w:pPr>
      <w:rPr>
        <w:rFonts w:hint="default"/>
        <w:lang w:val="zh-CN" w:eastAsia="zh-CN" w:bidi="zh-CN"/>
      </w:rPr>
    </w:lvl>
    <w:lvl w:ilvl="4" w:tplc="AB4293F0">
      <w:numFmt w:val="bullet"/>
      <w:lvlText w:val="•"/>
      <w:lvlJc w:val="left"/>
      <w:pPr>
        <w:ind w:left="1820" w:hanging="840"/>
      </w:pPr>
      <w:rPr>
        <w:rFonts w:hint="default"/>
        <w:lang w:val="zh-CN" w:eastAsia="zh-CN" w:bidi="zh-CN"/>
      </w:rPr>
    </w:lvl>
    <w:lvl w:ilvl="5" w:tplc="CB8416CE">
      <w:numFmt w:val="bullet"/>
      <w:lvlText w:val="•"/>
      <w:lvlJc w:val="left"/>
      <w:pPr>
        <w:ind w:left="2050" w:hanging="840"/>
      </w:pPr>
      <w:rPr>
        <w:rFonts w:hint="default"/>
        <w:lang w:val="zh-CN" w:eastAsia="zh-CN" w:bidi="zh-CN"/>
      </w:rPr>
    </w:lvl>
    <w:lvl w:ilvl="6" w:tplc="4F002E56">
      <w:numFmt w:val="bullet"/>
      <w:lvlText w:val="•"/>
      <w:lvlJc w:val="left"/>
      <w:pPr>
        <w:ind w:left="2280" w:hanging="840"/>
      </w:pPr>
      <w:rPr>
        <w:rFonts w:hint="default"/>
        <w:lang w:val="zh-CN" w:eastAsia="zh-CN" w:bidi="zh-CN"/>
      </w:rPr>
    </w:lvl>
    <w:lvl w:ilvl="7" w:tplc="FDA086A2">
      <w:numFmt w:val="bullet"/>
      <w:lvlText w:val="•"/>
      <w:lvlJc w:val="left"/>
      <w:pPr>
        <w:ind w:left="2510" w:hanging="840"/>
      </w:pPr>
      <w:rPr>
        <w:rFonts w:hint="default"/>
        <w:lang w:val="zh-CN" w:eastAsia="zh-CN" w:bidi="zh-CN"/>
      </w:rPr>
    </w:lvl>
    <w:lvl w:ilvl="8" w:tplc="7FC07E1E">
      <w:numFmt w:val="bullet"/>
      <w:lvlText w:val="•"/>
      <w:lvlJc w:val="left"/>
      <w:pPr>
        <w:ind w:left="2740" w:hanging="840"/>
      </w:pPr>
      <w:rPr>
        <w:rFonts w:hint="default"/>
        <w:lang w:val="zh-CN" w:eastAsia="zh-CN" w:bidi="zh-CN"/>
      </w:rPr>
    </w:lvl>
  </w:abstractNum>
  <w:abstractNum w:abstractNumId="1" w15:restartNumberingAfterBreak="0">
    <w:nsid w:val="0C890FC6"/>
    <w:multiLevelType w:val="hybridMultilevel"/>
    <w:tmpl w:val="B936EB12"/>
    <w:lvl w:ilvl="0" w:tplc="AAD2C7A2">
      <w:start w:val="3"/>
      <w:numFmt w:val="decimal"/>
      <w:lvlText w:val="%1."/>
      <w:lvlJc w:val="left"/>
      <w:pPr>
        <w:ind w:left="890" w:hanging="840"/>
      </w:pPr>
      <w:rPr>
        <w:rFonts w:ascii="Arial" w:eastAsia="Arial" w:hAnsi="Arial" w:cs="Arial" w:hint="default"/>
        <w:spacing w:val="0"/>
        <w:w w:val="100"/>
        <w:sz w:val="36"/>
        <w:szCs w:val="36"/>
        <w:lang w:val="zh-CN" w:eastAsia="zh-CN" w:bidi="zh-CN"/>
      </w:rPr>
    </w:lvl>
    <w:lvl w:ilvl="1" w:tplc="1F685834">
      <w:numFmt w:val="bullet"/>
      <w:lvlText w:val="•"/>
      <w:lvlJc w:val="left"/>
      <w:pPr>
        <w:ind w:left="1130" w:hanging="840"/>
      </w:pPr>
      <w:rPr>
        <w:rFonts w:hint="default"/>
        <w:lang w:val="zh-CN" w:eastAsia="zh-CN" w:bidi="zh-CN"/>
      </w:rPr>
    </w:lvl>
    <w:lvl w:ilvl="2" w:tplc="5C7A4352">
      <w:numFmt w:val="bullet"/>
      <w:lvlText w:val="•"/>
      <w:lvlJc w:val="left"/>
      <w:pPr>
        <w:ind w:left="1360" w:hanging="840"/>
      </w:pPr>
      <w:rPr>
        <w:rFonts w:hint="default"/>
        <w:lang w:val="zh-CN" w:eastAsia="zh-CN" w:bidi="zh-CN"/>
      </w:rPr>
    </w:lvl>
    <w:lvl w:ilvl="3" w:tplc="09CE7612">
      <w:numFmt w:val="bullet"/>
      <w:lvlText w:val="•"/>
      <w:lvlJc w:val="left"/>
      <w:pPr>
        <w:ind w:left="1590" w:hanging="840"/>
      </w:pPr>
      <w:rPr>
        <w:rFonts w:hint="default"/>
        <w:lang w:val="zh-CN" w:eastAsia="zh-CN" w:bidi="zh-CN"/>
      </w:rPr>
    </w:lvl>
    <w:lvl w:ilvl="4" w:tplc="29DE9EC6">
      <w:numFmt w:val="bullet"/>
      <w:lvlText w:val="•"/>
      <w:lvlJc w:val="left"/>
      <w:pPr>
        <w:ind w:left="1820" w:hanging="840"/>
      </w:pPr>
      <w:rPr>
        <w:rFonts w:hint="default"/>
        <w:lang w:val="zh-CN" w:eastAsia="zh-CN" w:bidi="zh-CN"/>
      </w:rPr>
    </w:lvl>
    <w:lvl w:ilvl="5" w:tplc="7E005F68">
      <w:numFmt w:val="bullet"/>
      <w:lvlText w:val="•"/>
      <w:lvlJc w:val="left"/>
      <w:pPr>
        <w:ind w:left="2050" w:hanging="840"/>
      </w:pPr>
      <w:rPr>
        <w:rFonts w:hint="default"/>
        <w:lang w:val="zh-CN" w:eastAsia="zh-CN" w:bidi="zh-CN"/>
      </w:rPr>
    </w:lvl>
    <w:lvl w:ilvl="6" w:tplc="B4C6B4D2">
      <w:numFmt w:val="bullet"/>
      <w:lvlText w:val="•"/>
      <w:lvlJc w:val="left"/>
      <w:pPr>
        <w:ind w:left="2280" w:hanging="840"/>
      </w:pPr>
      <w:rPr>
        <w:rFonts w:hint="default"/>
        <w:lang w:val="zh-CN" w:eastAsia="zh-CN" w:bidi="zh-CN"/>
      </w:rPr>
    </w:lvl>
    <w:lvl w:ilvl="7" w:tplc="8A6CB34C">
      <w:numFmt w:val="bullet"/>
      <w:lvlText w:val="•"/>
      <w:lvlJc w:val="left"/>
      <w:pPr>
        <w:ind w:left="2510" w:hanging="840"/>
      </w:pPr>
      <w:rPr>
        <w:rFonts w:hint="default"/>
        <w:lang w:val="zh-CN" w:eastAsia="zh-CN" w:bidi="zh-CN"/>
      </w:rPr>
    </w:lvl>
    <w:lvl w:ilvl="8" w:tplc="F1C8245A">
      <w:numFmt w:val="bullet"/>
      <w:lvlText w:val="•"/>
      <w:lvlJc w:val="left"/>
      <w:pPr>
        <w:ind w:left="2740" w:hanging="840"/>
      </w:pPr>
      <w:rPr>
        <w:rFonts w:hint="default"/>
        <w:lang w:val="zh-CN" w:eastAsia="zh-CN" w:bidi="zh-CN"/>
      </w:rPr>
    </w:lvl>
  </w:abstractNum>
  <w:abstractNum w:abstractNumId="2" w15:restartNumberingAfterBreak="0">
    <w:nsid w:val="12B85112"/>
    <w:multiLevelType w:val="hybridMultilevel"/>
    <w:tmpl w:val="D1C02B42"/>
    <w:lvl w:ilvl="0" w:tplc="031C929C">
      <w:start w:val="1"/>
      <w:numFmt w:val="bullet"/>
      <w:lvlText w:val=""/>
      <w:lvlJc w:val="left"/>
      <w:pPr>
        <w:ind w:left="284" w:hanging="284"/>
      </w:pPr>
      <w:rPr>
        <w:rFonts w:ascii="Wingdings" w:hAnsi="Wingdings" w:hint="default"/>
        <w:sz w:val="15"/>
        <w:szCs w:val="15"/>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189547F8"/>
    <w:multiLevelType w:val="hybridMultilevel"/>
    <w:tmpl w:val="0A6C209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27F0658F"/>
    <w:multiLevelType w:val="hybridMultilevel"/>
    <w:tmpl w:val="F738BEA2"/>
    <w:lvl w:ilvl="0" w:tplc="C662468C">
      <w:start w:val="1"/>
      <w:numFmt w:val="bullet"/>
      <w:lvlText w:val=""/>
      <w:lvlJc w:val="left"/>
      <w:pPr>
        <w:ind w:left="284" w:hanging="284"/>
      </w:pPr>
      <w:rPr>
        <w:rFonts w:ascii="Wingdings" w:hAnsi="Wingdings" w:hint="default"/>
        <w:sz w:val="18"/>
        <w:szCs w:val="18"/>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352E5785"/>
    <w:multiLevelType w:val="multilevel"/>
    <w:tmpl w:val="4F025C40"/>
    <w:lvl w:ilvl="0">
      <w:start w:val="1"/>
      <w:numFmt w:val="bullet"/>
      <w:lvlText w:val=""/>
      <w:lvlJc w:val="left"/>
      <w:pPr>
        <w:ind w:left="227" w:hanging="227"/>
      </w:pPr>
      <w:rPr>
        <w:rFonts w:ascii="Wingdings" w:hAnsi="Wingdings" w:hint="default"/>
        <w:sz w:val="15"/>
        <w:szCs w:val="15"/>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37CB2AC5"/>
    <w:multiLevelType w:val="multilevel"/>
    <w:tmpl w:val="37CB2AC5"/>
    <w:lvl w:ilvl="0">
      <w:start w:val="1"/>
      <w:numFmt w:val="bullet"/>
      <w:lvlText w:val=""/>
      <w:lvlJc w:val="left"/>
      <w:pPr>
        <w:ind w:left="227" w:hanging="227"/>
      </w:pPr>
      <w:rPr>
        <w:rFonts w:ascii="Wingdings" w:hAnsi="Wingdings" w:hint="default"/>
        <w:sz w:val="18"/>
        <w:szCs w:val="1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4F467B71"/>
    <w:multiLevelType w:val="hybridMultilevel"/>
    <w:tmpl w:val="8CD090FA"/>
    <w:lvl w:ilvl="0" w:tplc="73589048">
      <w:start w:val="1"/>
      <w:numFmt w:val="bullet"/>
      <w:lvlText w:val=""/>
      <w:lvlJc w:val="left"/>
      <w:pPr>
        <w:ind w:left="284" w:hanging="284"/>
      </w:pPr>
      <w:rPr>
        <w:rFonts w:ascii="Wingdings" w:hAnsi="Wingdings" w:hint="default"/>
        <w:sz w:val="18"/>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579A755F"/>
    <w:multiLevelType w:val="hybridMultilevel"/>
    <w:tmpl w:val="EE48CEEC"/>
    <w:lvl w:ilvl="0" w:tplc="031C929C">
      <w:start w:val="1"/>
      <w:numFmt w:val="bullet"/>
      <w:lvlText w:val=""/>
      <w:lvlJc w:val="left"/>
      <w:pPr>
        <w:ind w:left="284" w:hanging="284"/>
      </w:pPr>
      <w:rPr>
        <w:rFonts w:ascii="Wingdings" w:hAnsi="Wingdings" w:hint="default"/>
        <w:sz w:val="15"/>
        <w:szCs w:val="15"/>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5E967898"/>
    <w:multiLevelType w:val="hybridMultilevel"/>
    <w:tmpl w:val="4A341AFE"/>
    <w:lvl w:ilvl="0" w:tplc="E3B2A2F0">
      <w:numFmt w:val="bullet"/>
      <w:lvlText w:val="一"/>
      <w:lvlJc w:val="left"/>
      <w:pPr>
        <w:ind w:left="460" w:hanging="460"/>
      </w:pPr>
      <w:rPr>
        <w:rFonts w:ascii="宋体" w:eastAsia="宋体" w:hAnsi="宋体" w:cs="宋体" w:hint="default"/>
        <w:spacing w:val="60"/>
        <w:w w:val="100"/>
        <w:sz w:val="40"/>
        <w:szCs w:val="40"/>
        <w:lang w:val="zh-CN" w:eastAsia="zh-CN" w:bidi="zh-CN"/>
      </w:rPr>
    </w:lvl>
    <w:lvl w:ilvl="1" w:tplc="632C0824">
      <w:start w:val="1"/>
      <w:numFmt w:val="decimal"/>
      <w:lvlText w:val="%2."/>
      <w:lvlJc w:val="left"/>
      <w:pPr>
        <w:ind w:left="1360" w:hanging="840"/>
      </w:pPr>
      <w:rPr>
        <w:rFonts w:ascii="Arial" w:eastAsia="Arial" w:hAnsi="Arial" w:cs="Arial" w:hint="default"/>
        <w:spacing w:val="0"/>
        <w:w w:val="100"/>
        <w:sz w:val="36"/>
        <w:szCs w:val="36"/>
        <w:lang w:val="zh-CN" w:eastAsia="zh-CN" w:bidi="zh-CN"/>
      </w:rPr>
    </w:lvl>
    <w:lvl w:ilvl="2" w:tplc="907C78CA">
      <w:numFmt w:val="bullet"/>
      <w:lvlText w:val="•"/>
      <w:lvlJc w:val="left"/>
      <w:pPr>
        <w:ind w:left="2733" w:hanging="840"/>
      </w:pPr>
      <w:rPr>
        <w:rFonts w:hint="default"/>
        <w:lang w:val="zh-CN" w:eastAsia="zh-CN" w:bidi="zh-CN"/>
      </w:rPr>
    </w:lvl>
    <w:lvl w:ilvl="3" w:tplc="7DD4C90C">
      <w:numFmt w:val="bullet"/>
      <w:lvlText w:val="•"/>
      <w:lvlJc w:val="left"/>
      <w:pPr>
        <w:ind w:left="4106" w:hanging="840"/>
      </w:pPr>
      <w:rPr>
        <w:rFonts w:hint="default"/>
        <w:lang w:val="zh-CN" w:eastAsia="zh-CN" w:bidi="zh-CN"/>
      </w:rPr>
    </w:lvl>
    <w:lvl w:ilvl="4" w:tplc="5B649EBC">
      <w:numFmt w:val="bullet"/>
      <w:lvlText w:val="•"/>
      <w:lvlJc w:val="left"/>
      <w:pPr>
        <w:ind w:left="5480" w:hanging="840"/>
      </w:pPr>
      <w:rPr>
        <w:rFonts w:hint="default"/>
        <w:lang w:val="zh-CN" w:eastAsia="zh-CN" w:bidi="zh-CN"/>
      </w:rPr>
    </w:lvl>
    <w:lvl w:ilvl="5" w:tplc="0D26E458">
      <w:numFmt w:val="bullet"/>
      <w:lvlText w:val="•"/>
      <w:lvlJc w:val="left"/>
      <w:pPr>
        <w:ind w:left="6853" w:hanging="840"/>
      </w:pPr>
      <w:rPr>
        <w:rFonts w:hint="default"/>
        <w:lang w:val="zh-CN" w:eastAsia="zh-CN" w:bidi="zh-CN"/>
      </w:rPr>
    </w:lvl>
    <w:lvl w:ilvl="6" w:tplc="C6FC6FEA">
      <w:numFmt w:val="bullet"/>
      <w:lvlText w:val="•"/>
      <w:lvlJc w:val="left"/>
      <w:pPr>
        <w:ind w:left="8226" w:hanging="840"/>
      </w:pPr>
      <w:rPr>
        <w:rFonts w:hint="default"/>
        <w:lang w:val="zh-CN" w:eastAsia="zh-CN" w:bidi="zh-CN"/>
      </w:rPr>
    </w:lvl>
    <w:lvl w:ilvl="7" w:tplc="E85E1DBA">
      <w:numFmt w:val="bullet"/>
      <w:lvlText w:val="•"/>
      <w:lvlJc w:val="left"/>
      <w:pPr>
        <w:ind w:left="9600" w:hanging="840"/>
      </w:pPr>
      <w:rPr>
        <w:rFonts w:hint="default"/>
        <w:lang w:val="zh-CN" w:eastAsia="zh-CN" w:bidi="zh-CN"/>
      </w:rPr>
    </w:lvl>
    <w:lvl w:ilvl="8" w:tplc="CCB4D0D2">
      <w:numFmt w:val="bullet"/>
      <w:lvlText w:val="•"/>
      <w:lvlJc w:val="left"/>
      <w:pPr>
        <w:ind w:left="10973" w:hanging="840"/>
      </w:pPr>
      <w:rPr>
        <w:rFonts w:hint="default"/>
        <w:lang w:val="zh-CN" w:eastAsia="zh-CN" w:bidi="zh-CN"/>
      </w:rPr>
    </w:lvl>
  </w:abstractNum>
  <w:abstractNum w:abstractNumId="10" w15:restartNumberingAfterBreak="0">
    <w:nsid w:val="5F2A25C0"/>
    <w:multiLevelType w:val="hybridMultilevel"/>
    <w:tmpl w:val="2C5421B0"/>
    <w:lvl w:ilvl="0" w:tplc="CE2E73FA">
      <w:start w:val="1"/>
      <w:numFmt w:val="bullet"/>
      <w:lvlText w:val=""/>
      <w:lvlJc w:val="left"/>
      <w:pPr>
        <w:ind w:left="420" w:hanging="420"/>
      </w:pPr>
      <w:rPr>
        <w:rFonts w:ascii="Wingdings" w:hAnsi="Wingdings" w:hint="default"/>
        <w:sz w:val="15"/>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647E7EB8"/>
    <w:multiLevelType w:val="hybridMultilevel"/>
    <w:tmpl w:val="7A84C0AE"/>
    <w:lvl w:ilvl="0" w:tplc="626A0B98">
      <w:start w:val="3"/>
      <w:numFmt w:val="decimal"/>
      <w:lvlText w:val="%1."/>
      <w:lvlJc w:val="left"/>
      <w:pPr>
        <w:ind w:left="1500" w:hanging="840"/>
      </w:pPr>
      <w:rPr>
        <w:rFonts w:ascii="Arial" w:eastAsia="Arial" w:hAnsi="Arial" w:cs="Arial" w:hint="default"/>
        <w:spacing w:val="0"/>
        <w:w w:val="100"/>
        <w:sz w:val="36"/>
        <w:szCs w:val="36"/>
        <w:lang w:val="zh-CN" w:eastAsia="zh-CN" w:bidi="zh-CN"/>
      </w:rPr>
    </w:lvl>
    <w:lvl w:ilvl="1" w:tplc="3696724C">
      <w:start w:val="1"/>
      <w:numFmt w:val="decimal"/>
      <w:lvlText w:val="%2."/>
      <w:lvlJc w:val="left"/>
      <w:pPr>
        <w:ind w:left="1481" w:hanging="561"/>
      </w:pPr>
      <w:rPr>
        <w:rFonts w:ascii="Arial" w:eastAsia="Arial" w:hAnsi="Arial" w:cs="Arial" w:hint="default"/>
        <w:spacing w:val="-80"/>
        <w:w w:val="100"/>
        <w:sz w:val="34"/>
        <w:szCs w:val="34"/>
        <w:lang w:val="zh-CN" w:eastAsia="zh-CN" w:bidi="zh-CN"/>
      </w:rPr>
    </w:lvl>
    <w:lvl w:ilvl="2" w:tplc="60A87AA0">
      <w:numFmt w:val="bullet"/>
      <w:lvlText w:val="•"/>
      <w:lvlJc w:val="left"/>
      <w:pPr>
        <w:ind w:left="2873" w:hanging="561"/>
      </w:pPr>
      <w:rPr>
        <w:rFonts w:hint="default"/>
        <w:lang w:val="zh-CN" w:eastAsia="zh-CN" w:bidi="zh-CN"/>
      </w:rPr>
    </w:lvl>
    <w:lvl w:ilvl="3" w:tplc="C16011D8">
      <w:numFmt w:val="bullet"/>
      <w:lvlText w:val="•"/>
      <w:lvlJc w:val="left"/>
      <w:pPr>
        <w:ind w:left="4246" w:hanging="561"/>
      </w:pPr>
      <w:rPr>
        <w:rFonts w:hint="default"/>
        <w:lang w:val="zh-CN" w:eastAsia="zh-CN" w:bidi="zh-CN"/>
      </w:rPr>
    </w:lvl>
    <w:lvl w:ilvl="4" w:tplc="F758B4AE">
      <w:numFmt w:val="bullet"/>
      <w:lvlText w:val="•"/>
      <w:lvlJc w:val="left"/>
      <w:pPr>
        <w:ind w:left="5620" w:hanging="561"/>
      </w:pPr>
      <w:rPr>
        <w:rFonts w:hint="default"/>
        <w:lang w:val="zh-CN" w:eastAsia="zh-CN" w:bidi="zh-CN"/>
      </w:rPr>
    </w:lvl>
    <w:lvl w:ilvl="5" w:tplc="18107AC0">
      <w:numFmt w:val="bullet"/>
      <w:lvlText w:val="•"/>
      <w:lvlJc w:val="left"/>
      <w:pPr>
        <w:ind w:left="6993" w:hanging="561"/>
      </w:pPr>
      <w:rPr>
        <w:rFonts w:hint="default"/>
        <w:lang w:val="zh-CN" w:eastAsia="zh-CN" w:bidi="zh-CN"/>
      </w:rPr>
    </w:lvl>
    <w:lvl w:ilvl="6" w:tplc="7360BDA4">
      <w:numFmt w:val="bullet"/>
      <w:lvlText w:val="•"/>
      <w:lvlJc w:val="left"/>
      <w:pPr>
        <w:ind w:left="8366" w:hanging="561"/>
      </w:pPr>
      <w:rPr>
        <w:rFonts w:hint="default"/>
        <w:lang w:val="zh-CN" w:eastAsia="zh-CN" w:bidi="zh-CN"/>
      </w:rPr>
    </w:lvl>
    <w:lvl w:ilvl="7" w:tplc="C340EE92">
      <w:numFmt w:val="bullet"/>
      <w:lvlText w:val="•"/>
      <w:lvlJc w:val="left"/>
      <w:pPr>
        <w:ind w:left="9740" w:hanging="561"/>
      </w:pPr>
      <w:rPr>
        <w:rFonts w:hint="default"/>
        <w:lang w:val="zh-CN" w:eastAsia="zh-CN" w:bidi="zh-CN"/>
      </w:rPr>
    </w:lvl>
    <w:lvl w:ilvl="8" w:tplc="DA1E7122">
      <w:numFmt w:val="bullet"/>
      <w:lvlText w:val="•"/>
      <w:lvlJc w:val="left"/>
      <w:pPr>
        <w:ind w:left="11113" w:hanging="561"/>
      </w:pPr>
      <w:rPr>
        <w:rFonts w:hint="default"/>
        <w:lang w:val="zh-CN" w:eastAsia="zh-CN" w:bidi="zh-CN"/>
      </w:rPr>
    </w:lvl>
  </w:abstractNum>
  <w:abstractNum w:abstractNumId="12" w15:restartNumberingAfterBreak="0">
    <w:nsid w:val="65A77635"/>
    <w:multiLevelType w:val="multilevel"/>
    <w:tmpl w:val="65A77635"/>
    <w:lvl w:ilvl="0">
      <w:start w:val="1"/>
      <w:numFmt w:val="bullet"/>
      <w:lvlText w:val=""/>
      <w:lvlJc w:val="left"/>
      <w:pPr>
        <w:ind w:left="227" w:hanging="227"/>
      </w:pPr>
      <w:rPr>
        <w:rFonts w:ascii="Wingdings" w:hAnsi="Wingdings" w:hint="default"/>
        <w:sz w:val="18"/>
        <w:szCs w:val="1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75BA343A"/>
    <w:multiLevelType w:val="hybridMultilevel"/>
    <w:tmpl w:val="A5787B8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778F00BD"/>
    <w:multiLevelType w:val="hybridMultilevel"/>
    <w:tmpl w:val="1DDE165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2"/>
  </w:num>
  <w:num w:numId="2">
    <w:abstractNumId w:val="6"/>
  </w:num>
  <w:num w:numId="3">
    <w:abstractNumId w:val="7"/>
  </w:num>
  <w:num w:numId="4">
    <w:abstractNumId w:val="4"/>
  </w:num>
  <w:num w:numId="5">
    <w:abstractNumId w:val="1"/>
  </w:num>
  <w:num w:numId="6">
    <w:abstractNumId w:val="0"/>
  </w:num>
  <w:num w:numId="7">
    <w:abstractNumId w:val="11"/>
  </w:num>
  <w:num w:numId="8">
    <w:abstractNumId w:val="9"/>
  </w:num>
  <w:num w:numId="9">
    <w:abstractNumId w:val="8"/>
  </w:num>
  <w:num w:numId="10">
    <w:abstractNumId w:val="10"/>
  </w:num>
  <w:num w:numId="11">
    <w:abstractNumId w:val="13"/>
  </w:num>
  <w:num w:numId="12">
    <w:abstractNumId w:val="3"/>
  </w:num>
  <w:num w:numId="13">
    <w:abstractNumId w:val="14"/>
  </w:num>
  <w:num w:numId="14">
    <w:abstractNumId w:val="2"/>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3076"/>
    <o:shapelayout v:ext="edit">
      <o:idmap v:ext="edit" data="2,3"/>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65AC"/>
    <w:rsid w:val="00000501"/>
    <w:rsid w:val="0000699F"/>
    <w:rsid w:val="000264A0"/>
    <w:rsid w:val="00026AA1"/>
    <w:rsid w:val="00033B88"/>
    <w:rsid w:val="0003634C"/>
    <w:rsid w:val="00044E33"/>
    <w:rsid w:val="00052752"/>
    <w:rsid w:val="00063C0B"/>
    <w:rsid w:val="000A1BF2"/>
    <w:rsid w:val="000B759A"/>
    <w:rsid w:val="000C41EC"/>
    <w:rsid w:val="000C4687"/>
    <w:rsid w:val="000D399C"/>
    <w:rsid w:val="000D55E6"/>
    <w:rsid w:val="00110DEC"/>
    <w:rsid w:val="00140935"/>
    <w:rsid w:val="00152B78"/>
    <w:rsid w:val="00185C0B"/>
    <w:rsid w:val="00193701"/>
    <w:rsid w:val="001977E8"/>
    <w:rsid w:val="001A6BD7"/>
    <w:rsid w:val="001B0244"/>
    <w:rsid w:val="001B7EA7"/>
    <w:rsid w:val="001C3AEB"/>
    <w:rsid w:val="001F015E"/>
    <w:rsid w:val="00215BEC"/>
    <w:rsid w:val="00217F11"/>
    <w:rsid w:val="00225758"/>
    <w:rsid w:val="00227B7A"/>
    <w:rsid w:val="00231144"/>
    <w:rsid w:val="002656B6"/>
    <w:rsid w:val="002923D9"/>
    <w:rsid w:val="00294A72"/>
    <w:rsid w:val="002B3CE9"/>
    <w:rsid w:val="002B65F7"/>
    <w:rsid w:val="00303202"/>
    <w:rsid w:val="00304C63"/>
    <w:rsid w:val="003223A3"/>
    <w:rsid w:val="00354B24"/>
    <w:rsid w:val="003626DB"/>
    <w:rsid w:val="00362DB0"/>
    <w:rsid w:val="0037208F"/>
    <w:rsid w:val="00376BB5"/>
    <w:rsid w:val="003854B6"/>
    <w:rsid w:val="00387EF5"/>
    <w:rsid w:val="00395695"/>
    <w:rsid w:val="003C44A8"/>
    <w:rsid w:val="003E2AC3"/>
    <w:rsid w:val="003E4DE0"/>
    <w:rsid w:val="003F4F8E"/>
    <w:rsid w:val="00406F7B"/>
    <w:rsid w:val="00414FFB"/>
    <w:rsid w:val="00415D19"/>
    <w:rsid w:val="00454209"/>
    <w:rsid w:val="00460677"/>
    <w:rsid w:val="004810EE"/>
    <w:rsid w:val="00486B31"/>
    <w:rsid w:val="004877A6"/>
    <w:rsid w:val="004A43D1"/>
    <w:rsid w:val="004B0E13"/>
    <w:rsid w:val="004B1C81"/>
    <w:rsid w:val="004D5301"/>
    <w:rsid w:val="004E3106"/>
    <w:rsid w:val="00504D8D"/>
    <w:rsid w:val="005164A9"/>
    <w:rsid w:val="00517550"/>
    <w:rsid w:val="00527484"/>
    <w:rsid w:val="00532B2B"/>
    <w:rsid w:val="00542A49"/>
    <w:rsid w:val="00544632"/>
    <w:rsid w:val="00572C0C"/>
    <w:rsid w:val="005940D8"/>
    <w:rsid w:val="0059463E"/>
    <w:rsid w:val="005A51FB"/>
    <w:rsid w:val="005C4887"/>
    <w:rsid w:val="005C5522"/>
    <w:rsid w:val="005D3883"/>
    <w:rsid w:val="005D48EA"/>
    <w:rsid w:val="005D5039"/>
    <w:rsid w:val="005D7D55"/>
    <w:rsid w:val="005E5435"/>
    <w:rsid w:val="005F18C5"/>
    <w:rsid w:val="005F239B"/>
    <w:rsid w:val="00606FC3"/>
    <w:rsid w:val="00623167"/>
    <w:rsid w:val="00627DEF"/>
    <w:rsid w:val="006470DD"/>
    <w:rsid w:val="00650EA1"/>
    <w:rsid w:val="00661808"/>
    <w:rsid w:val="006665C5"/>
    <w:rsid w:val="00670F73"/>
    <w:rsid w:val="00695197"/>
    <w:rsid w:val="006A013F"/>
    <w:rsid w:val="006A1358"/>
    <w:rsid w:val="006F7CEF"/>
    <w:rsid w:val="00702BC2"/>
    <w:rsid w:val="00712535"/>
    <w:rsid w:val="00726211"/>
    <w:rsid w:val="007357E6"/>
    <w:rsid w:val="0073615C"/>
    <w:rsid w:val="007503AC"/>
    <w:rsid w:val="007517E4"/>
    <w:rsid w:val="00771724"/>
    <w:rsid w:val="007843D4"/>
    <w:rsid w:val="00786B99"/>
    <w:rsid w:val="007A19D3"/>
    <w:rsid w:val="007A656A"/>
    <w:rsid w:val="007D0956"/>
    <w:rsid w:val="007D71F5"/>
    <w:rsid w:val="007E09E8"/>
    <w:rsid w:val="007F4DFA"/>
    <w:rsid w:val="00804A17"/>
    <w:rsid w:val="0080658C"/>
    <w:rsid w:val="0082752E"/>
    <w:rsid w:val="00831178"/>
    <w:rsid w:val="008347F4"/>
    <w:rsid w:val="0086204D"/>
    <w:rsid w:val="0087495D"/>
    <w:rsid w:val="008C1A53"/>
    <w:rsid w:val="008C3B5B"/>
    <w:rsid w:val="008E7CAA"/>
    <w:rsid w:val="008F4B0E"/>
    <w:rsid w:val="008F7489"/>
    <w:rsid w:val="009046EB"/>
    <w:rsid w:val="00915ABA"/>
    <w:rsid w:val="00916D64"/>
    <w:rsid w:val="0092233C"/>
    <w:rsid w:val="00925C85"/>
    <w:rsid w:val="00950DD7"/>
    <w:rsid w:val="009511D7"/>
    <w:rsid w:val="00980814"/>
    <w:rsid w:val="009A0B50"/>
    <w:rsid w:val="009C6B0C"/>
    <w:rsid w:val="009D5A97"/>
    <w:rsid w:val="009F4BCA"/>
    <w:rsid w:val="009F4F9D"/>
    <w:rsid w:val="00A10F22"/>
    <w:rsid w:val="00A14D48"/>
    <w:rsid w:val="00A16CAD"/>
    <w:rsid w:val="00A2000E"/>
    <w:rsid w:val="00A347D5"/>
    <w:rsid w:val="00A407D4"/>
    <w:rsid w:val="00A541A7"/>
    <w:rsid w:val="00A55B70"/>
    <w:rsid w:val="00A627BB"/>
    <w:rsid w:val="00A62B90"/>
    <w:rsid w:val="00A67D74"/>
    <w:rsid w:val="00A70C35"/>
    <w:rsid w:val="00AB7997"/>
    <w:rsid w:val="00AE320C"/>
    <w:rsid w:val="00AF34BC"/>
    <w:rsid w:val="00AF4900"/>
    <w:rsid w:val="00B02F9E"/>
    <w:rsid w:val="00B11A5C"/>
    <w:rsid w:val="00B35E6A"/>
    <w:rsid w:val="00B365AC"/>
    <w:rsid w:val="00B44A28"/>
    <w:rsid w:val="00B506F2"/>
    <w:rsid w:val="00B7581D"/>
    <w:rsid w:val="00B86355"/>
    <w:rsid w:val="00B9481B"/>
    <w:rsid w:val="00B971D5"/>
    <w:rsid w:val="00BA61C5"/>
    <w:rsid w:val="00BB61AC"/>
    <w:rsid w:val="00BD1593"/>
    <w:rsid w:val="00BD175D"/>
    <w:rsid w:val="00C07283"/>
    <w:rsid w:val="00C32094"/>
    <w:rsid w:val="00C44AC5"/>
    <w:rsid w:val="00C92BBF"/>
    <w:rsid w:val="00CA04F0"/>
    <w:rsid w:val="00CA310F"/>
    <w:rsid w:val="00CA379F"/>
    <w:rsid w:val="00CC1DE4"/>
    <w:rsid w:val="00CC3A7C"/>
    <w:rsid w:val="00CF23B8"/>
    <w:rsid w:val="00CF4C37"/>
    <w:rsid w:val="00CF7712"/>
    <w:rsid w:val="00D23C1F"/>
    <w:rsid w:val="00D43F6A"/>
    <w:rsid w:val="00D4735F"/>
    <w:rsid w:val="00D53A6D"/>
    <w:rsid w:val="00D67C76"/>
    <w:rsid w:val="00D9791F"/>
    <w:rsid w:val="00DA2099"/>
    <w:rsid w:val="00DA2782"/>
    <w:rsid w:val="00DB1FF0"/>
    <w:rsid w:val="00DD7C78"/>
    <w:rsid w:val="00DE1B8F"/>
    <w:rsid w:val="00E00DA0"/>
    <w:rsid w:val="00E11471"/>
    <w:rsid w:val="00E13CA6"/>
    <w:rsid w:val="00E15DE4"/>
    <w:rsid w:val="00E36CBC"/>
    <w:rsid w:val="00E419C6"/>
    <w:rsid w:val="00E45DCD"/>
    <w:rsid w:val="00E508F0"/>
    <w:rsid w:val="00E511A8"/>
    <w:rsid w:val="00E57512"/>
    <w:rsid w:val="00E60711"/>
    <w:rsid w:val="00E71BDC"/>
    <w:rsid w:val="00E7317E"/>
    <w:rsid w:val="00E96E9B"/>
    <w:rsid w:val="00EA0339"/>
    <w:rsid w:val="00EA194F"/>
    <w:rsid w:val="00EA2E6A"/>
    <w:rsid w:val="00EB2010"/>
    <w:rsid w:val="00EB226F"/>
    <w:rsid w:val="00EB6F2A"/>
    <w:rsid w:val="00EB7185"/>
    <w:rsid w:val="00EC4EC2"/>
    <w:rsid w:val="00ED3599"/>
    <w:rsid w:val="00EE6D2D"/>
    <w:rsid w:val="00EF1E39"/>
    <w:rsid w:val="00F064F5"/>
    <w:rsid w:val="00F55AD0"/>
    <w:rsid w:val="00F62890"/>
    <w:rsid w:val="00F82DB0"/>
    <w:rsid w:val="00F85A93"/>
    <w:rsid w:val="00F90AF7"/>
    <w:rsid w:val="00F9228E"/>
    <w:rsid w:val="00FB0380"/>
    <w:rsid w:val="00FB7FB8"/>
    <w:rsid w:val="00FD3105"/>
    <w:rsid w:val="00FE26E9"/>
    <w:rsid w:val="00FF6258"/>
    <w:rsid w:val="00FF7F63"/>
    <w:rsid w:val="390750D0"/>
    <w:rsid w:val="5944224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6"/>
    <o:shapelayout v:ext="edit">
      <o:idmap v:ext="edit" data="1"/>
    </o:shapelayout>
  </w:shapeDefaults>
  <w:decimalSymbol w:val="."/>
  <w:listSeparator w:val=","/>
  <w15:docId w15:val="{11BC26FE-7081-43BC-8180-7D2190B7F7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uiPriority="0"/>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2"/>
    </w:rPr>
  </w:style>
  <w:style w:type="paragraph" w:styleId="2">
    <w:name w:val="heading 2"/>
    <w:basedOn w:val="a"/>
    <w:link w:val="2Char"/>
    <w:uiPriority w:val="1"/>
    <w:qFormat/>
    <w:rsid w:val="00D23C1F"/>
    <w:pPr>
      <w:autoSpaceDE w:val="0"/>
      <w:autoSpaceDN w:val="0"/>
      <w:ind w:left="140"/>
      <w:jc w:val="left"/>
      <w:outlineLvl w:val="1"/>
    </w:pPr>
    <w:rPr>
      <w:rFonts w:ascii="宋体" w:eastAsia="宋体" w:hAnsi="宋体" w:cs="宋体"/>
      <w:kern w:val="0"/>
      <w:sz w:val="40"/>
      <w:szCs w:val="40"/>
      <w:lang w:val="zh-CN" w:bidi="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Char"/>
    <w:rPr>
      <w:rFonts w:ascii="宋体" w:eastAsia="宋体" w:hAnsi="Courier New" w:cs="Courier New"/>
      <w:szCs w:val="21"/>
    </w:rPr>
  </w:style>
  <w:style w:type="paragraph" w:styleId="a4">
    <w:name w:val="Balloon Text"/>
    <w:basedOn w:val="a"/>
    <w:link w:val="Char0"/>
    <w:uiPriority w:val="99"/>
    <w:semiHidden/>
    <w:unhideWhenUsed/>
    <w:qFormat/>
    <w:rPr>
      <w:sz w:val="18"/>
      <w:szCs w:val="18"/>
    </w:rPr>
  </w:style>
  <w:style w:type="paragraph" w:styleId="a5">
    <w:name w:val="footer"/>
    <w:basedOn w:val="a"/>
    <w:link w:val="Char1"/>
    <w:uiPriority w:val="99"/>
    <w:unhideWhenUsed/>
    <w:pPr>
      <w:tabs>
        <w:tab w:val="center" w:pos="4153"/>
        <w:tab w:val="right" w:pos="8306"/>
      </w:tabs>
      <w:snapToGrid w:val="0"/>
      <w:jc w:val="left"/>
    </w:pPr>
    <w:rPr>
      <w:sz w:val="18"/>
      <w:szCs w:val="18"/>
    </w:rPr>
  </w:style>
  <w:style w:type="paragraph" w:styleId="a6">
    <w:name w:val="header"/>
    <w:basedOn w:val="a"/>
    <w:link w:val="Char2"/>
    <w:uiPriority w:val="99"/>
    <w:semiHidden/>
    <w:unhideWhenUsed/>
    <w:pPr>
      <w:pBdr>
        <w:bottom w:val="single" w:sz="6" w:space="1" w:color="auto"/>
      </w:pBdr>
      <w:tabs>
        <w:tab w:val="center" w:pos="4153"/>
        <w:tab w:val="right" w:pos="8306"/>
      </w:tabs>
      <w:snapToGrid w:val="0"/>
      <w:jc w:val="center"/>
    </w:pPr>
    <w:rPr>
      <w:sz w:val="18"/>
      <w:szCs w:val="18"/>
    </w:rPr>
  </w:style>
  <w:style w:type="paragraph" w:styleId="1">
    <w:name w:val="toc 1"/>
    <w:basedOn w:val="a"/>
    <w:next w:val="a"/>
    <w:uiPriority w:val="39"/>
    <w:unhideWhenUsed/>
  </w:style>
  <w:style w:type="paragraph" w:styleId="a7">
    <w:name w:val="Normal (Web)"/>
    <w:basedOn w:val="a"/>
    <w:uiPriority w:val="99"/>
    <w:unhideWhenUsed/>
    <w:qFormat/>
    <w:pPr>
      <w:widowControl/>
      <w:spacing w:before="100" w:beforeAutospacing="1" w:after="100" w:afterAutospacing="1"/>
      <w:jc w:val="left"/>
    </w:pPr>
    <w:rPr>
      <w:rFonts w:ascii="宋体" w:eastAsia="宋体" w:hAnsi="宋体" w:cs="宋体"/>
      <w:kern w:val="0"/>
      <w:sz w:val="24"/>
      <w:szCs w:val="24"/>
    </w:rPr>
  </w:style>
  <w:style w:type="table" w:styleId="a8">
    <w:name w:val="Table Grid"/>
    <w:basedOn w:val="a1"/>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Strong"/>
    <w:basedOn w:val="a0"/>
    <w:uiPriority w:val="22"/>
    <w:qFormat/>
    <w:rPr>
      <w:b/>
      <w:bCs/>
    </w:rPr>
  </w:style>
  <w:style w:type="character" w:styleId="aa">
    <w:name w:val="Hyperlink"/>
    <w:basedOn w:val="a0"/>
    <w:uiPriority w:val="99"/>
    <w:unhideWhenUsed/>
    <w:qFormat/>
    <w:rPr>
      <w:color w:val="0000FF" w:themeColor="hyperlink"/>
      <w:u w:val="single"/>
    </w:rPr>
  </w:style>
  <w:style w:type="character" w:customStyle="1" w:styleId="Char">
    <w:name w:val="纯文本 Char"/>
    <w:basedOn w:val="a0"/>
    <w:link w:val="a3"/>
    <w:rPr>
      <w:rFonts w:ascii="宋体" w:eastAsia="宋体" w:hAnsi="Courier New" w:cs="Courier New"/>
      <w:szCs w:val="21"/>
    </w:rPr>
  </w:style>
  <w:style w:type="character" w:customStyle="1" w:styleId="Char2">
    <w:name w:val="页眉 Char"/>
    <w:basedOn w:val="a0"/>
    <w:link w:val="a6"/>
    <w:uiPriority w:val="99"/>
    <w:semiHidden/>
    <w:rPr>
      <w:sz w:val="18"/>
      <w:szCs w:val="18"/>
    </w:rPr>
  </w:style>
  <w:style w:type="character" w:customStyle="1" w:styleId="Char1">
    <w:name w:val="页脚 Char"/>
    <w:basedOn w:val="a0"/>
    <w:link w:val="a5"/>
    <w:uiPriority w:val="99"/>
    <w:rPr>
      <w:sz w:val="18"/>
      <w:szCs w:val="18"/>
    </w:rPr>
  </w:style>
  <w:style w:type="character" w:customStyle="1" w:styleId="Char0">
    <w:name w:val="批注框文本 Char"/>
    <w:basedOn w:val="a0"/>
    <w:link w:val="a4"/>
    <w:uiPriority w:val="99"/>
    <w:semiHidden/>
    <w:rPr>
      <w:sz w:val="18"/>
      <w:szCs w:val="18"/>
    </w:rPr>
  </w:style>
  <w:style w:type="paragraph" w:styleId="ab">
    <w:name w:val="List Paragraph"/>
    <w:basedOn w:val="a"/>
    <w:uiPriority w:val="34"/>
    <w:qFormat/>
    <w:pPr>
      <w:ind w:firstLineChars="200" w:firstLine="420"/>
    </w:pPr>
  </w:style>
  <w:style w:type="character" w:customStyle="1" w:styleId="2Char">
    <w:name w:val="标题 2 Char"/>
    <w:basedOn w:val="a0"/>
    <w:link w:val="2"/>
    <w:uiPriority w:val="1"/>
    <w:rsid w:val="00D23C1F"/>
    <w:rPr>
      <w:rFonts w:ascii="宋体" w:eastAsia="宋体" w:hAnsi="宋体" w:cs="宋体"/>
      <w:sz w:val="40"/>
      <w:szCs w:val="40"/>
      <w:lang w:val="zh-CN" w:bidi="zh-CN"/>
    </w:rPr>
  </w:style>
  <w:style w:type="table" w:customStyle="1" w:styleId="TableNormal">
    <w:name w:val="Table Normal"/>
    <w:uiPriority w:val="2"/>
    <w:semiHidden/>
    <w:unhideWhenUsed/>
    <w:qFormat/>
    <w:rsid w:val="00D23C1F"/>
    <w:pPr>
      <w:widowControl w:val="0"/>
      <w:autoSpaceDE w:val="0"/>
      <w:autoSpaceDN w:val="0"/>
    </w:pPr>
    <w:rPr>
      <w:sz w:val="22"/>
      <w:szCs w:val="22"/>
      <w:lang w:eastAsia="en-US"/>
    </w:rPr>
    <w:tblPr>
      <w:tblInd w:w="0" w:type="dxa"/>
      <w:tblCellMar>
        <w:top w:w="0" w:type="dxa"/>
        <w:left w:w="0" w:type="dxa"/>
        <w:bottom w:w="0" w:type="dxa"/>
        <w:right w:w="0" w:type="dxa"/>
      </w:tblCellMar>
    </w:tblPr>
  </w:style>
  <w:style w:type="paragraph" w:styleId="ac">
    <w:name w:val="Body Text"/>
    <w:basedOn w:val="a"/>
    <w:link w:val="Char3"/>
    <w:uiPriority w:val="1"/>
    <w:qFormat/>
    <w:rsid w:val="00D23C1F"/>
    <w:pPr>
      <w:autoSpaceDE w:val="0"/>
      <w:autoSpaceDN w:val="0"/>
      <w:jc w:val="left"/>
    </w:pPr>
    <w:rPr>
      <w:rFonts w:ascii="宋体" w:eastAsia="宋体" w:hAnsi="宋体" w:cs="宋体"/>
      <w:kern w:val="0"/>
      <w:sz w:val="36"/>
      <w:szCs w:val="36"/>
      <w:lang w:val="zh-CN" w:bidi="zh-CN"/>
    </w:rPr>
  </w:style>
  <w:style w:type="character" w:customStyle="1" w:styleId="Char3">
    <w:name w:val="正文文本 Char"/>
    <w:basedOn w:val="a0"/>
    <w:link w:val="ac"/>
    <w:uiPriority w:val="1"/>
    <w:rsid w:val="00D23C1F"/>
    <w:rPr>
      <w:rFonts w:ascii="宋体" w:eastAsia="宋体" w:hAnsi="宋体" w:cs="宋体"/>
      <w:sz w:val="36"/>
      <w:szCs w:val="36"/>
      <w:lang w:val="zh-CN" w:bidi="zh-CN"/>
    </w:rPr>
  </w:style>
  <w:style w:type="paragraph" w:customStyle="1" w:styleId="TableParagraph">
    <w:name w:val="Table Paragraph"/>
    <w:basedOn w:val="a"/>
    <w:uiPriority w:val="1"/>
    <w:qFormat/>
    <w:rsid w:val="00D23C1F"/>
    <w:pPr>
      <w:autoSpaceDE w:val="0"/>
      <w:autoSpaceDN w:val="0"/>
      <w:jc w:val="left"/>
    </w:pPr>
    <w:rPr>
      <w:rFonts w:ascii="Arial" w:eastAsia="Arial" w:hAnsi="Arial" w:cs="Arial"/>
      <w:kern w:val="0"/>
      <w:sz w:val="22"/>
      <w:lang w:val="zh-CN" w:bidi="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6404975">
      <w:bodyDiv w:val="1"/>
      <w:marLeft w:val="0"/>
      <w:marRight w:val="0"/>
      <w:marTop w:val="0"/>
      <w:marBottom w:val="0"/>
      <w:divBdr>
        <w:top w:val="none" w:sz="0" w:space="0" w:color="auto"/>
        <w:left w:val="none" w:sz="0" w:space="0" w:color="auto"/>
        <w:bottom w:val="none" w:sz="0" w:space="0" w:color="auto"/>
        <w:right w:val="none" w:sz="0" w:space="0" w:color="auto"/>
      </w:divBdr>
    </w:div>
    <w:div w:id="9146275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4098"/>
    <customShpInfo spid="_x0000_s4099"/>
    <customShpInfo spid="_x0000_s4097"/>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A31A335-B7D2-4FF7-A98B-65C77FC7F0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702</TotalTime>
  <Pages>7</Pages>
  <Words>370</Words>
  <Characters>2110</Characters>
  <Application>Microsoft Office Word</Application>
  <DocSecurity>0</DocSecurity>
  <Lines>17</Lines>
  <Paragraphs>4</Paragraphs>
  <ScaleCrop>false</ScaleCrop>
  <Company>China</Company>
  <LinksUpToDate>false</LinksUpToDate>
  <CharactersWithSpaces>2476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T</cp:lastModifiedBy>
  <cp:revision>173</cp:revision>
  <cp:lastPrinted>2020-08-20T09:16:00Z</cp:lastPrinted>
  <dcterms:created xsi:type="dcterms:W3CDTF">2015-09-17T00:54:00Z</dcterms:created>
  <dcterms:modified xsi:type="dcterms:W3CDTF">2020-10-10T01:34:00Z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2052-11.1.0.8838</vt:lpwstr>
  </property>
</Properties>
</file>