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FF" w:rsidRPr="00924D7B" w:rsidRDefault="00B1666F" w:rsidP="00924D7B">
      <w:pPr>
        <w:pStyle w:val="a7"/>
        <w:spacing w:before="0" w:beforeAutospacing="0" w:after="0" w:afterAutospacing="0" w:line="360" w:lineRule="auto"/>
        <w:jc w:val="center"/>
        <w:rPr>
          <w:rFonts w:ascii="微软雅黑" w:eastAsia="微软雅黑" w:hAnsi="微软雅黑" w:cs="微软雅黑"/>
          <w:b/>
          <w:bCs/>
          <w:color w:val="000000"/>
          <w:sz w:val="21"/>
          <w:szCs w:val="21"/>
        </w:rPr>
      </w:pPr>
      <w:r w:rsidRPr="00924D7B"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</w:rPr>
        <w:t>公司简介</w:t>
      </w:r>
    </w:p>
    <w:p w:rsidR="006674FF" w:rsidRPr="00924D7B" w:rsidRDefault="00B1666F" w:rsidP="00924D7B">
      <w:pPr>
        <w:pStyle w:val="a7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924D7B"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西安诺科仪器有限责任公司成立于</w:t>
      </w:r>
      <w:r w:rsidRPr="00924D7B"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2008</w:t>
      </w:r>
      <w:r w:rsidRPr="00924D7B"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年</w:t>
      </w:r>
      <w:r w:rsidRPr="00924D7B"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1</w:t>
      </w:r>
      <w:r w:rsidRPr="00924D7B"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月</w:t>
      </w:r>
      <w:r w:rsidRPr="00924D7B"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9</w:t>
      </w:r>
      <w:r w:rsidRPr="00924D7B"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日。</w:t>
      </w:r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是一家专业从事气体分析仪器，气体检测仪，成套气体分析系统的研发、生产、销售和服务为一体的高科技公司。</w:t>
      </w:r>
    </w:p>
    <w:p w:rsidR="006674FF" w:rsidRPr="00924D7B" w:rsidRDefault="00B1666F" w:rsidP="00924D7B">
      <w:pPr>
        <w:pStyle w:val="a7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我公司以科技发展为导向，以国内使用实际现状为方向，依托西安交通大学，西安理工大学技术团队在分析检测技术方面的开发经验，自主研发出造型新颖、操作简单、品质优良的系列产品：电化学式氧量分析仪系列、</w:t>
      </w:r>
      <w:proofErr w:type="gramStart"/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磁氧式</w:t>
      </w:r>
      <w:proofErr w:type="gramEnd"/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氧量分析仪系列、微量</w:t>
      </w:r>
      <w:proofErr w:type="gramStart"/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水分析</w:t>
      </w:r>
      <w:proofErr w:type="gramEnd"/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仪（露点仪）系列、红外线气体分析仪系列（一氧化碳、二氧化碳等）、热</w:t>
      </w:r>
      <w:proofErr w:type="gramStart"/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导式氢分析</w:t>
      </w:r>
      <w:proofErr w:type="gramEnd"/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仪系列、有毒气体报警器系列和成套分析系统系列。凭借多年来在对钢铁、化工、环保等行业工况熟悉的基础上成功的研发出了：电石炉尾气分析系统，水泥窑在线监测系统，焦炉煤气</w:t>
      </w:r>
      <w:proofErr w:type="gramStart"/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氧分析</w:t>
      </w:r>
      <w:proofErr w:type="gramEnd"/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系统，空分过程分析系统，高炉煤气分析系统，化</w:t>
      </w:r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工过程分析系统，电厂烟气分析系统，大气污染程度分析系统，水质污染程度分析系统等一系列节能环保产品，并在化工、钢铁、环保、电子、空分等行业得到了广泛应用，得到了客户的一致好评，产生了强烈的社会效应，为我国的节能环保，降耗减排，做出了突出贡献。其中露点仪微量氧等产品，被中国科学院，中国物理工程院</w:t>
      </w:r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9</w:t>
      </w:r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院，中国核动力研究院，中石油，中石化，中海油，中国一重鲁西化工。等等企业列为重点采购单位名目。</w:t>
      </w:r>
    </w:p>
    <w:p w:rsidR="006674FF" w:rsidRPr="00924D7B" w:rsidRDefault="00B1666F" w:rsidP="00924D7B">
      <w:pPr>
        <w:pStyle w:val="a7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诺科仪器将以“用第一品牌、做第一服务，追求第一质量，传递第一价值”为宗旨，本着踏实、诚信、高效的工作作风，努力打造中国气体</w:t>
      </w:r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分析第一品牌。</w:t>
      </w:r>
    </w:p>
    <w:p w:rsidR="006674FF" w:rsidRPr="00924D7B" w:rsidRDefault="006674FF" w:rsidP="00924D7B">
      <w:pPr>
        <w:pStyle w:val="a7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6674FF" w:rsidRPr="00924D7B" w:rsidRDefault="006674FF" w:rsidP="00924D7B">
      <w:pPr>
        <w:pStyle w:val="a7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6674FF" w:rsidRPr="00924D7B" w:rsidRDefault="00B1666F" w:rsidP="00924D7B">
      <w:pPr>
        <w:pStyle w:val="a7"/>
        <w:spacing w:before="0" w:beforeAutospacing="0" w:after="0" w:afterAutospacing="0" w:line="360" w:lineRule="auto"/>
        <w:rPr>
          <w:rFonts w:ascii="微软雅黑" w:eastAsia="微软雅黑" w:hAnsi="微软雅黑" w:cs="微软雅黑"/>
          <w:sz w:val="21"/>
          <w:szCs w:val="21"/>
        </w:rPr>
      </w:pPr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br/>
        <w:t xml:space="preserve">                                       </w:t>
      </w:r>
      <w:r w:rsidRPr="00924D7B">
        <w:rPr>
          <w:rFonts w:ascii="微软雅黑" w:eastAsia="微软雅黑" w:hAnsi="微软雅黑" w:cs="微软雅黑"/>
          <w:color w:val="000000"/>
          <w:sz w:val="21"/>
          <w:szCs w:val="21"/>
        </w:rPr>
        <w:t xml:space="preserve">   </w:t>
      </w:r>
      <w:r w:rsidRPr="00924D7B"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 w:rsidRPr="00924D7B"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 w:rsidRPr="00924D7B"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 w:rsidRPr="00924D7B"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 w:rsidRPr="00924D7B">
        <w:rPr>
          <w:rFonts w:ascii="微软雅黑" w:eastAsia="微软雅黑" w:hAnsi="微软雅黑" w:cs="微软雅黑" w:hint="eastAsia"/>
          <w:color w:val="000000"/>
          <w:sz w:val="21"/>
          <w:szCs w:val="21"/>
        </w:rPr>
        <w:t>网站：</w:t>
      </w:r>
      <w:r w:rsidRPr="00924D7B">
        <w:rPr>
          <w:rFonts w:ascii="微软雅黑" w:eastAsia="微软雅黑" w:hAnsi="微软雅黑" w:cs="微软雅黑"/>
          <w:color w:val="000000"/>
          <w:sz w:val="21"/>
          <w:szCs w:val="21"/>
        </w:rPr>
        <w:t>www.xanoce.com</w:t>
      </w:r>
    </w:p>
    <w:p w:rsidR="006674FF" w:rsidRPr="00924D7B" w:rsidRDefault="00B1666F" w:rsidP="00924D7B">
      <w:pPr>
        <w:widowControl/>
        <w:spacing w:line="360" w:lineRule="auto"/>
        <w:ind w:left="5460" w:firstLine="420"/>
        <w:jc w:val="left"/>
        <w:rPr>
          <w:rFonts w:ascii="微软雅黑" w:eastAsia="微软雅黑" w:hAnsi="微软雅黑" w:cs="微软雅黑"/>
          <w:szCs w:val="21"/>
        </w:rPr>
      </w:pPr>
      <w:r w:rsidRPr="00924D7B">
        <w:rPr>
          <w:rFonts w:ascii="微软雅黑" w:eastAsia="微软雅黑" w:hAnsi="微软雅黑" w:cs="微软雅黑" w:hint="eastAsia"/>
          <w:szCs w:val="21"/>
        </w:rPr>
        <w:t>电话：</w:t>
      </w:r>
      <w:r w:rsidRPr="00924D7B">
        <w:rPr>
          <w:rFonts w:ascii="微软雅黑" w:eastAsia="微软雅黑" w:hAnsi="微软雅黑" w:cs="微软雅黑" w:hint="eastAsia"/>
          <w:szCs w:val="21"/>
        </w:rPr>
        <w:t>400</w:t>
      </w:r>
      <w:r w:rsidRPr="00924D7B">
        <w:rPr>
          <w:rFonts w:ascii="微软雅黑" w:eastAsia="微软雅黑" w:hAnsi="微软雅黑" w:cs="微软雅黑" w:hint="eastAsia"/>
          <w:szCs w:val="21"/>
        </w:rPr>
        <w:t>—</w:t>
      </w:r>
      <w:r w:rsidRPr="00924D7B">
        <w:rPr>
          <w:rFonts w:ascii="微软雅黑" w:eastAsia="微软雅黑" w:hAnsi="微软雅黑" w:cs="微软雅黑" w:hint="eastAsia"/>
          <w:szCs w:val="21"/>
        </w:rPr>
        <w:t>029</w:t>
      </w:r>
      <w:r w:rsidRPr="00924D7B">
        <w:rPr>
          <w:rFonts w:ascii="微软雅黑" w:eastAsia="微软雅黑" w:hAnsi="微软雅黑" w:cs="微软雅黑" w:hint="eastAsia"/>
          <w:szCs w:val="21"/>
        </w:rPr>
        <w:t>—</w:t>
      </w:r>
      <w:r w:rsidRPr="00924D7B">
        <w:rPr>
          <w:rFonts w:ascii="微软雅黑" w:eastAsia="微软雅黑" w:hAnsi="微软雅黑" w:cs="微软雅黑" w:hint="eastAsia"/>
          <w:szCs w:val="21"/>
        </w:rPr>
        <w:t>3878</w:t>
      </w:r>
    </w:p>
    <w:p w:rsidR="006674FF" w:rsidRPr="00924D7B" w:rsidRDefault="00B1666F" w:rsidP="00924D7B">
      <w:pPr>
        <w:widowControl/>
        <w:spacing w:line="360" w:lineRule="auto"/>
        <w:jc w:val="center"/>
        <w:rPr>
          <w:rFonts w:ascii="微软雅黑" w:eastAsia="微软雅黑" w:hAnsi="微软雅黑" w:cs="宋体"/>
          <w:b/>
          <w:kern w:val="0"/>
          <w:szCs w:val="21"/>
        </w:rPr>
      </w:pPr>
      <w:r w:rsidRPr="00924D7B"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NK-</w:t>
      </w:r>
      <w:r w:rsidR="007F3987" w:rsidRPr="00924D7B">
        <w:rPr>
          <w:rFonts w:ascii="微软雅黑" w:eastAsia="微软雅黑" w:hAnsi="微软雅黑" w:cs="宋体"/>
          <w:b/>
          <w:kern w:val="0"/>
          <w:szCs w:val="21"/>
        </w:rPr>
        <w:t>M80</w:t>
      </w:r>
      <w:proofErr w:type="gramStart"/>
      <w:r w:rsidRPr="00924D7B">
        <w:rPr>
          <w:rFonts w:ascii="微软雅黑" w:eastAsia="微软雅黑" w:hAnsi="微软雅黑" w:cs="宋体"/>
          <w:b/>
          <w:kern w:val="0"/>
          <w:szCs w:val="21"/>
        </w:rPr>
        <w:t>型</w:t>
      </w:r>
      <w:r w:rsidR="007F3987" w:rsidRPr="00924D7B">
        <w:rPr>
          <w:rFonts w:ascii="微软雅黑" w:eastAsia="微软雅黑" w:hAnsi="微软雅黑" w:cs="宋体" w:hint="eastAsia"/>
          <w:b/>
          <w:kern w:val="0"/>
          <w:szCs w:val="21"/>
        </w:rPr>
        <w:t>氮氧化物</w:t>
      </w:r>
      <w:proofErr w:type="gramEnd"/>
      <w:r w:rsidR="007F3987" w:rsidRPr="00924D7B">
        <w:rPr>
          <w:rFonts w:ascii="微软雅黑" w:eastAsia="微软雅黑" w:hAnsi="微软雅黑" w:cs="宋体" w:hint="eastAsia"/>
          <w:b/>
          <w:kern w:val="0"/>
          <w:szCs w:val="21"/>
        </w:rPr>
        <w:t>在线监测系统</w:t>
      </w:r>
    </w:p>
    <w:p w:rsidR="006674FF" w:rsidRPr="00924D7B" w:rsidRDefault="00924D7B" w:rsidP="00924D7B">
      <w:pPr>
        <w:widowControl/>
        <w:spacing w:line="360" w:lineRule="auto"/>
        <w:jc w:val="center"/>
        <w:rPr>
          <w:rFonts w:ascii="微软雅黑" w:eastAsia="微软雅黑" w:hAnsi="微软雅黑" w:cs="宋体"/>
          <w:b/>
          <w:kern w:val="0"/>
          <w:szCs w:val="21"/>
        </w:rPr>
      </w:pPr>
      <w:r w:rsidRPr="00924D7B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862919" cy="3001901"/>
            <wp:effectExtent l="0" t="0" r="4445" b="8255"/>
            <wp:docPr id="1" name="图片 1" descr="http://www.xanoce.com/uploads/allimg/200807/1-200PGA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anoce.com/uploads/allimg/200807/1-200PGA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4" t="10221" r="20550" b="2836"/>
                    <a:stretch/>
                  </pic:blipFill>
                  <pic:spPr bwMode="auto">
                    <a:xfrm>
                      <a:off x="0" y="0"/>
                      <a:ext cx="1877254" cy="3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D7B" w:rsidRPr="00924D7B" w:rsidRDefault="00B1666F" w:rsidP="00924D7B">
      <w:pPr>
        <w:widowControl/>
        <w:spacing w:line="360" w:lineRule="auto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924D7B">
        <w:rPr>
          <w:rFonts w:ascii="微软雅黑" w:eastAsia="微软雅黑" w:hAnsi="微软雅黑" w:cs="宋体" w:hint="eastAsia"/>
          <w:kern w:val="0"/>
          <w:szCs w:val="21"/>
        </w:rPr>
        <w:t>NK-402Ex</w:t>
      </w:r>
      <w:proofErr w:type="gramStart"/>
      <w:r w:rsidRPr="00924D7B">
        <w:rPr>
          <w:rFonts w:ascii="微软雅黑" w:eastAsia="微软雅黑" w:hAnsi="微软雅黑" w:cs="宋体"/>
          <w:kern w:val="0"/>
          <w:szCs w:val="21"/>
        </w:rPr>
        <w:t>型</w:t>
      </w:r>
      <w:r w:rsidR="00924D7B" w:rsidRPr="00924D7B">
        <w:rPr>
          <w:rFonts w:ascii="微软雅黑" w:eastAsia="微软雅黑" w:hAnsi="微软雅黑" w:cs="宋体"/>
          <w:kern w:val="0"/>
          <w:szCs w:val="21"/>
        </w:rPr>
        <w:t>氮氧化物</w:t>
      </w:r>
      <w:proofErr w:type="gramEnd"/>
      <w:r w:rsidR="00924D7B" w:rsidRPr="00924D7B">
        <w:rPr>
          <w:rFonts w:ascii="微软雅黑" w:eastAsia="微软雅黑" w:hAnsi="微软雅黑" w:cs="宋体"/>
          <w:kern w:val="0"/>
          <w:szCs w:val="21"/>
        </w:rPr>
        <w:t>在线</w:t>
      </w:r>
      <w:r w:rsidR="00924D7B" w:rsidRPr="00924D7B">
        <w:rPr>
          <w:rFonts w:ascii="微软雅黑" w:eastAsia="微软雅黑" w:hAnsi="微软雅黑" w:cs="宋体" w:hint="eastAsia"/>
          <w:kern w:val="0"/>
          <w:szCs w:val="21"/>
        </w:rPr>
        <w:t>监测</w:t>
      </w:r>
      <w:r w:rsidR="00924D7B" w:rsidRPr="00924D7B">
        <w:rPr>
          <w:rFonts w:ascii="微软雅黑" w:eastAsia="微软雅黑" w:hAnsi="微软雅黑" w:cs="宋体"/>
          <w:kern w:val="0"/>
          <w:szCs w:val="21"/>
        </w:rPr>
        <w:t>系统</w:t>
      </w:r>
      <w:r w:rsidR="00924D7B" w:rsidRPr="00924D7B">
        <w:rPr>
          <w:rFonts w:ascii="微软雅黑" w:eastAsia="微软雅黑" w:hAnsi="微软雅黑"/>
          <w:color w:val="000000"/>
          <w:szCs w:val="21"/>
          <w:shd w:val="clear" w:color="auto" w:fill="FFFFFF"/>
        </w:rPr>
        <w:t>，</w:t>
      </w:r>
      <w:r w:rsidR="00924D7B" w:rsidRPr="00924D7B">
        <w:rPr>
          <w:rFonts w:ascii="微软雅黑" w:eastAsia="微软雅黑" w:hAnsi="微软雅黑"/>
          <w:color w:val="000000"/>
          <w:szCs w:val="21"/>
          <w:shd w:val="clear" w:color="auto" w:fill="FFFFFF"/>
        </w:rPr>
        <w:t>是我公司自主研发生产的厂界</w:t>
      </w:r>
      <w:proofErr w:type="gramStart"/>
      <w:r w:rsidR="00924D7B" w:rsidRPr="00924D7B">
        <w:rPr>
          <w:rFonts w:ascii="微软雅黑" w:eastAsia="微软雅黑" w:hAnsi="微软雅黑"/>
          <w:color w:val="000000"/>
          <w:szCs w:val="21"/>
          <w:shd w:val="clear" w:color="auto" w:fill="FFFFFF"/>
        </w:rPr>
        <w:t>固定源氮</w:t>
      </w:r>
      <w:proofErr w:type="gramEnd"/>
      <w:r w:rsidR="00924D7B" w:rsidRPr="00924D7B">
        <w:rPr>
          <w:rFonts w:ascii="微软雅黑" w:eastAsia="微软雅黑" w:hAnsi="微软雅黑"/>
          <w:color w:val="000000"/>
          <w:szCs w:val="21"/>
          <w:shd w:val="clear" w:color="auto" w:fill="FFFFFF"/>
        </w:rPr>
        <w:t>氧化物在线监测系统，集成GPRS通信技术，实时监测环境数据，实时传输数据至环保局平台或者企业平台，实时监控设备运行状态（GPRS输出）建立厂界数据监测与分析系统，可以提高对厂界大气氮氧化物污染监测数据的处理和管理能力，为环境规划和环境评价提供决策依据。广泛应用于锅炉、火力发电、石油化工、印刷、橡胶制品、医药、电子、工业涂装等。</w:t>
      </w:r>
    </w:p>
    <w:p w:rsidR="006674FF" w:rsidRPr="00924D7B" w:rsidRDefault="00B1666F" w:rsidP="00924D7B">
      <w:pPr>
        <w:widowControl/>
        <w:spacing w:line="360" w:lineRule="auto"/>
        <w:rPr>
          <w:rFonts w:ascii="微软雅黑" w:eastAsia="微软雅黑" w:hAnsi="微软雅黑" w:cs="宋体"/>
          <w:kern w:val="0"/>
          <w:szCs w:val="21"/>
        </w:rPr>
      </w:pPr>
      <w:r w:rsidRPr="00924D7B">
        <w:rPr>
          <w:rFonts w:ascii="微软雅黑" w:eastAsia="微软雅黑" w:hAnsi="微软雅黑" w:cs="宋体"/>
          <w:b/>
          <w:kern w:val="0"/>
          <w:szCs w:val="21"/>
        </w:rPr>
        <w:t>运用领域：</w:t>
      </w:r>
      <w:r w:rsidRPr="00924D7B">
        <w:rPr>
          <w:rFonts w:ascii="微软雅黑" w:eastAsia="微软雅黑" w:hAnsi="微软雅黑" w:cs="宋体"/>
          <w:b/>
          <w:kern w:val="0"/>
          <w:szCs w:val="21"/>
        </w:rPr>
        <w:br/>
      </w:r>
      <w:r w:rsidR="00924D7B" w:rsidRPr="00924D7B">
        <w:rPr>
          <w:rFonts w:ascii="微软雅黑" w:eastAsia="微软雅黑" w:hAnsi="微软雅黑" w:cs="宋体" w:hint="eastAsia"/>
          <w:kern w:val="0"/>
          <w:szCs w:val="21"/>
        </w:rPr>
        <w:t>广泛应用于锅炉、火力发电、石油化工、印刷、橡胶制品、医药、电子、工业涂装等。</w:t>
      </w:r>
      <w:r w:rsidRPr="00924D7B">
        <w:rPr>
          <w:rFonts w:ascii="微软雅黑" w:eastAsia="微软雅黑" w:hAnsi="微软雅黑" w:cs="宋体"/>
          <w:kern w:val="0"/>
          <w:szCs w:val="21"/>
        </w:rPr>
        <w:br/>
      </w:r>
      <w:r w:rsidRPr="00924D7B">
        <w:rPr>
          <w:rFonts w:ascii="微软雅黑" w:eastAsia="微软雅黑" w:hAnsi="微软雅黑" w:cs="宋体"/>
          <w:b/>
          <w:kern w:val="0"/>
          <w:szCs w:val="21"/>
        </w:rPr>
        <w:t>仪器特点：</w:t>
      </w:r>
    </w:p>
    <w:p w:rsidR="00924D7B" w:rsidRPr="00924D7B" w:rsidRDefault="00924D7B" w:rsidP="00924D7B">
      <w:pPr>
        <w:pStyle w:val="ab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采用深度冷凝除湿技术，进行待测气体干燥预处理，避免管路堵塞保护仪器器件</w:t>
      </w:r>
    </w:p>
    <w:p w:rsidR="00924D7B" w:rsidRPr="00924D7B" w:rsidRDefault="00924D7B" w:rsidP="00924D7B">
      <w:pPr>
        <w:pStyle w:val="ab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采用多级过滤体系，初级过滤与过滤的结合方式，去除烟气中灰尘及颗粒物对管路的阻塞，进一步提高检测精度；</w:t>
      </w:r>
    </w:p>
    <w:p w:rsidR="00924D7B" w:rsidRPr="00924D7B" w:rsidRDefault="00924D7B" w:rsidP="00924D7B">
      <w:pPr>
        <w:pStyle w:val="ab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采用进口的隔膜泵取样技术，取样精度高，寿命长，维修率低，减少售后服务费用。</w:t>
      </w:r>
    </w:p>
    <w:p w:rsidR="00924D7B" w:rsidRPr="00924D7B" w:rsidRDefault="00924D7B" w:rsidP="00924D7B">
      <w:pPr>
        <w:pStyle w:val="ab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lastRenderedPageBreak/>
        <w:t>7寸大屏显示凸显人性化设计，实时数据曲线图、历史数据曲线图、报警统计曲线图、仪器流程图直观显示，直观易于分析</w:t>
      </w:r>
    </w:p>
    <w:p w:rsidR="00924D7B" w:rsidRPr="00924D7B" w:rsidRDefault="00924D7B" w:rsidP="00924D7B">
      <w:pPr>
        <w:pStyle w:val="ab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RS484和RS232两种方式可选，可实现远程控制与设置</w:t>
      </w:r>
    </w:p>
    <w:p w:rsidR="00924D7B" w:rsidRPr="00924D7B" w:rsidRDefault="00924D7B" w:rsidP="00924D7B">
      <w:pPr>
        <w:pStyle w:val="ab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传感器恒温模块的独特设计，仪器的工作温度范围可达-40</w:t>
      </w:r>
      <w:r w:rsidRPr="00924D7B">
        <w:rPr>
          <w:rFonts w:ascii="微软雅黑" w:eastAsia="微软雅黑" w:hAnsi="微软雅黑" w:cs="微软雅黑" w:hint="eastAsia"/>
          <w:color w:val="000000"/>
          <w:kern w:val="0"/>
          <w:szCs w:val="21"/>
        </w:rPr>
        <w:t>℃</w:t>
      </w: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~50</w:t>
      </w:r>
      <w:r w:rsidRPr="00924D7B">
        <w:rPr>
          <w:rFonts w:ascii="微软雅黑" w:eastAsia="微软雅黑" w:hAnsi="微软雅黑" w:cs="宋体"/>
          <w:color w:val="000000"/>
          <w:kern w:val="0"/>
          <w:szCs w:val="21"/>
        </w:rPr>
        <w:t>℃</w:t>
      </w:r>
    </w:p>
    <w:p w:rsidR="00924D7B" w:rsidRPr="00924D7B" w:rsidRDefault="00924D7B" w:rsidP="00924D7B">
      <w:pPr>
        <w:pStyle w:val="ab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带有浓度超标报警功能，可查询历史报警，统计报警信息，显示报警曲线图。</w:t>
      </w:r>
    </w:p>
    <w:p w:rsidR="00924D7B" w:rsidRPr="00924D7B" w:rsidRDefault="00924D7B" w:rsidP="00924D7B">
      <w:pPr>
        <w:pStyle w:val="ab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选用进口传感器，响应速度快，检测精度高，检出限低，寿命长，性能可靠。</w:t>
      </w:r>
    </w:p>
    <w:p w:rsidR="00924D7B" w:rsidRPr="00924D7B" w:rsidRDefault="00924D7B" w:rsidP="00924D7B">
      <w:pPr>
        <w:pStyle w:val="ab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有自动校零、</w:t>
      </w:r>
      <w:proofErr w:type="gramStart"/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手动校跨的</w:t>
      </w:r>
      <w:proofErr w:type="gramEnd"/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功能。远程进行传感器校准，解决传感器长期运行产生的数据漂移，保证数据质量，缩短维护周期，减少维护费用。</w:t>
      </w:r>
    </w:p>
    <w:p w:rsidR="00924D7B" w:rsidRPr="00924D7B" w:rsidRDefault="00924D7B" w:rsidP="00924D7B">
      <w:pPr>
        <w:widowControl/>
        <w:spacing w:before="75" w:after="75" w:line="360" w:lineRule="auto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b/>
          <w:bCs/>
          <w:color w:val="000000"/>
          <w:kern w:val="0"/>
          <w:szCs w:val="21"/>
        </w:rPr>
        <w:t>部分技术参数：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传 感  器：电化学/光学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气体种类：NO2/NO/O2/SO2</w:t>
      </w:r>
      <w:bookmarkStart w:id="0" w:name="_GoBack"/>
      <w:bookmarkEnd w:id="0"/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采样方式：泵吸式（可配置预处理系统）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气体量程：0-200、0-25%(可选)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精 确  度：≤±5 % F S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分 辨  率：见检测参数表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重 复  性：≤±2 % F S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零点漂移：≤±2 % F S / 7d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量程漂移：≤±5% F S / 7 d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响应时间：T90&lt;10s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额定用量：20升/分钟（用于反吹时）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proofErr w:type="gramStart"/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lastRenderedPageBreak/>
        <w:t>样气接口</w:t>
      </w:r>
      <w:proofErr w:type="gramEnd"/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：Φ6*4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样气流量：范围为0.5~2L/min，波动&lt;25%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样气压力：当前环境压力±0.1Bar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proofErr w:type="gramStart"/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样气湿度</w:t>
      </w:r>
      <w:proofErr w:type="gramEnd"/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：&lt;95%RH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输出信号：RS485数字信号、4 - 20mA 模拟信号、RF无线传输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供电电压：220V/AC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环境温度：10～+45°C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操作方式：红外遥控操作和触摸屏操作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显示方式：LED高清液晶显示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控制输出：二级报警继电器</w:t>
      </w:r>
    </w:p>
    <w:p w:rsidR="00924D7B" w:rsidRPr="00924D7B" w:rsidRDefault="00924D7B" w:rsidP="00924D7B">
      <w:pPr>
        <w:pStyle w:val="ab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24D7B">
        <w:rPr>
          <w:rFonts w:ascii="微软雅黑" w:eastAsia="微软雅黑" w:hAnsi="微软雅黑" w:cs="Arial"/>
          <w:color w:val="000000"/>
          <w:kern w:val="0"/>
          <w:szCs w:val="21"/>
        </w:rPr>
        <w:t>尺    寸 ：900*600*450mm</w:t>
      </w:r>
    </w:p>
    <w:p w:rsidR="006674FF" w:rsidRPr="00924D7B" w:rsidRDefault="006674FF" w:rsidP="00924D7B">
      <w:pPr>
        <w:spacing w:line="360" w:lineRule="auto"/>
        <w:rPr>
          <w:rFonts w:ascii="微软雅黑" w:eastAsia="微软雅黑" w:hAnsi="微软雅黑"/>
          <w:szCs w:val="21"/>
        </w:rPr>
      </w:pPr>
    </w:p>
    <w:p w:rsidR="006674FF" w:rsidRPr="00924D7B" w:rsidRDefault="006674FF" w:rsidP="00924D7B">
      <w:pPr>
        <w:spacing w:line="360" w:lineRule="auto"/>
        <w:rPr>
          <w:rFonts w:ascii="微软雅黑" w:eastAsia="微软雅黑" w:hAnsi="微软雅黑"/>
          <w:szCs w:val="21"/>
        </w:rPr>
      </w:pPr>
    </w:p>
    <w:p w:rsidR="006674FF" w:rsidRPr="00924D7B" w:rsidRDefault="006674FF" w:rsidP="00924D7B">
      <w:pPr>
        <w:pStyle w:val="ab"/>
        <w:widowControl/>
        <w:spacing w:line="360" w:lineRule="auto"/>
        <w:ind w:firstLineChars="0" w:firstLine="0"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6674FF" w:rsidRPr="00924D7B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6F" w:rsidRDefault="00B1666F">
      <w:r>
        <w:separator/>
      </w:r>
    </w:p>
  </w:endnote>
  <w:endnote w:type="continuationSeparator" w:id="0">
    <w:p w:rsidR="00B1666F" w:rsidRDefault="00B1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6F" w:rsidRDefault="00B1666F">
      <w:r>
        <w:separator/>
      </w:r>
    </w:p>
  </w:footnote>
  <w:footnote w:type="continuationSeparator" w:id="0">
    <w:p w:rsidR="00B1666F" w:rsidRDefault="00B1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FF" w:rsidRDefault="00B1666F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8" o:spid="_x0000_s3075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FF" w:rsidRDefault="00B1666F">
    <w:pPr>
      <w:pStyle w:val="a6"/>
      <w:rPr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9" o:spid="_x0000_s3074" type="#_x0000_t136" style="position:absolute;left:0;text-align:left;margin-left:0;margin-top:0;width:468.4pt;height:117.1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  <w:r>
      <w:rPr>
        <w:noProof/>
        <w:sz w:val="21"/>
        <w:szCs w:val="21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-349885</wp:posOffset>
          </wp:positionV>
          <wp:extent cx="542925" cy="523875"/>
          <wp:effectExtent l="19050" t="0" r="9525" b="0"/>
          <wp:wrapSquare wrapText="bothSides"/>
          <wp:docPr id="31" name="图片 1" descr="F:\条码标签\NK标志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1" descr="F:\条码标签\NK标志_副本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</w:t>
    </w:r>
    <w:r>
      <w:rPr>
        <w:rFonts w:hint="eastAsia"/>
        <w:sz w:val="21"/>
        <w:szCs w:val="21"/>
      </w:rPr>
      <w:t>西安诺科仪器有限责任公司</w:t>
    </w:r>
    <w:r>
      <w:rPr>
        <w:rFonts w:hint="eastAsia"/>
        <w:sz w:val="21"/>
        <w:szCs w:val="21"/>
      </w:rPr>
      <w:t xml:space="preserve">                </w:t>
    </w:r>
    <w:r>
      <w:rPr>
        <w:rFonts w:hint="eastAsia"/>
        <w:sz w:val="21"/>
        <w:szCs w:val="21"/>
      </w:rPr>
      <w:t>电话：</w:t>
    </w:r>
    <w:r>
      <w:rPr>
        <w:rFonts w:hint="eastAsia"/>
        <w:sz w:val="21"/>
        <w:szCs w:val="21"/>
      </w:rPr>
      <w:t>029-85425893/ 15309263878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FF" w:rsidRDefault="00B1666F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7" o:spid="_x0000_s3073" type="#_x0000_t136" style="position:absolute;left:0;text-align:left;margin-left:0;margin-top:0;width:468.4pt;height:117.1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8BF"/>
    <w:multiLevelType w:val="multilevel"/>
    <w:tmpl w:val="12B728BF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36AE7"/>
    <w:multiLevelType w:val="multilevel"/>
    <w:tmpl w:val="12D36AE7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847B7"/>
    <w:multiLevelType w:val="multilevel"/>
    <w:tmpl w:val="296847B7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A09D2"/>
    <w:multiLevelType w:val="hybridMultilevel"/>
    <w:tmpl w:val="B7DCF76E"/>
    <w:lvl w:ilvl="0" w:tplc="B6D6DA56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02799F"/>
    <w:multiLevelType w:val="hybridMultilevel"/>
    <w:tmpl w:val="9A4AAA0E"/>
    <w:lvl w:ilvl="0" w:tplc="B6D6DA56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C"/>
    <w:rsid w:val="00000501"/>
    <w:rsid w:val="000264A0"/>
    <w:rsid w:val="00026AA1"/>
    <w:rsid w:val="00033B88"/>
    <w:rsid w:val="00063C0B"/>
    <w:rsid w:val="000A1BF2"/>
    <w:rsid w:val="000B759A"/>
    <w:rsid w:val="000C41EC"/>
    <w:rsid w:val="000C4687"/>
    <w:rsid w:val="000D399C"/>
    <w:rsid w:val="000D55E6"/>
    <w:rsid w:val="001977E8"/>
    <w:rsid w:val="001A6BD7"/>
    <w:rsid w:val="001B0244"/>
    <w:rsid w:val="001B7EA7"/>
    <w:rsid w:val="001C3AEB"/>
    <w:rsid w:val="001F015E"/>
    <w:rsid w:val="00215BEC"/>
    <w:rsid w:val="00217F11"/>
    <w:rsid w:val="00227B7A"/>
    <w:rsid w:val="002656B6"/>
    <w:rsid w:val="00294A72"/>
    <w:rsid w:val="002B3CE9"/>
    <w:rsid w:val="002B65F7"/>
    <w:rsid w:val="00304C63"/>
    <w:rsid w:val="003626DB"/>
    <w:rsid w:val="00362DB0"/>
    <w:rsid w:val="0037208F"/>
    <w:rsid w:val="00376BB5"/>
    <w:rsid w:val="00387EF5"/>
    <w:rsid w:val="00395695"/>
    <w:rsid w:val="003E4DE0"/>
    <w:rsid w:val="00406F7B"/>
    <w:rsid w:val="00414FFB"/>
    <w:rsid w:val="00454209"/>
    <w:rsid w:val="00460677"/>
    <w:rsid w:val="004810EE"/>
    <w:rsid w:val="00486B31"/>
    <w:rsid w:val="004877A6"/>
    <w:rsid w:val="004A43D1"/>
    <w:rsid w:val="004B0E13"/>
    <w:rsid w:val="004B1C81"/>
    <w:rsid w:val="005164A9"/>
    <w:rsid w:val="00517550"/>
    <w:rsid w:val="00527484"/>
    <w:rsid w:val="00572C0C"/>
    <w:rsid w:val="0059463E"/>
    <w:rsid w:val="005A51FB"/>
    <w:rsid w:val="005C5522"/>
    <w:rsid w:val="005D3883"/>
    <w:rsid w:val="005D48EA"/>
    <w:rsid w:val="005E5435"/>
    <w:rsid w:val="005F18C5"/>
    <w:rsid w:val="005F239B"/>
    <w:rsid w:val="00623167"/>
    <w:rsid w:val="006470DD"/>
    <w:rsid w:val="00650EA1"/>
    <w:rsid w:val="00661808"/>
    <w:rsid w:val="006665C5"/>
    <w:rsid w:val="006674FF"/>
    <w:rsid w:val="00695197"/>
    <w:rsid w:val="00702BC2"/>
    <w:rsid w:val="00712535"/>
    <w:rsid w:val="00726211"/>
    <w:rsid w:val="007357E6"/>
    <w:rsid w:val="0073615C"/>
    <w:rsid w:val="007503AC"/>
    <w:rsid w:val="007517E4"/>
    <w:rsid w:val="007843D4"/>
    <w:rsid w:val="00786B99"/>
    <w:rsid w:val="007A19D3"/>
    <w:rsid w:val="007A656A"/>
    <w:rsid w:val="007D0956"/>
    <w:rsid w:val="007D71F5"/>
    <w:rsid w:val="007E09E8"/>
    <w:rsid w:val="007F3987"/>
    <w:rsid w:val="0082752E"/>
    <w:rsid w:val="00831178"/>
    <w:rsid w:val="008347F4"/>
    <w:rsid w:val="0087495D"/>
    <w:rsid w:val="008C1A53"/>
    <w:rsid w:val="008C3B5B"/>
    <w:rsid w:val="008F4B0E"/>
    <w:rsid w:val="008F7489"/>
    <w:rsid w:val="009046EB"/>
    <w:rsid w:val="00924D7B"/>
    <w:rsid w:val="00950DD7"/>
    <w:rsid w:val="009511D7"/>
    <w:rsid w:val="00980814"/>
    <w:rsid w:val="009A0B50"/>
    <w:rsid w:val="009D5A97"/>
    <w:rsid w:val="00A10F22"/>
    <w:rsid w:val="00A14D48"/>
    <w:rsid w:val="00A16CAD"/>
    <w:rsid w:val="00A2000E"/>
    <w:rsid w:val="00A55B70"/>
    <w:rsid w:val="00A67D74"/>
    <w:rsid w:val="00A70C35"/>
    <w:rsid w:val="00AB7997"/>
    <w:rsid w:val="00AE320C"/>
    <w:rsid w:val="00AF34BC"/>
    <w:rsid w:val="00B11A5C"/>
    <w:rsid w:val="00B1666F"/>
    <w:rsid w:val="00B365AC"/>
    <w:rsid w:val="00B506F2"/>
    <w:rsid w:val="00B7581D"/>
    <w:rsid w:val="00B9481B"/>
    <w:rsid w:val="00BA61C5"/>
    <w:rsid w:val="00BD1593"/>
    <w:rsid w:val="00C07283"/>
    <w:rsid w:val="00C32094"/>
    <w:rsid w:val="00CA310F"/>
    <w:rsid w:val="00CC3A7C"/>
    <w:rsid w:val="00CF7712"/>
    <w:rsid w:val="00D53A6D"/>
    <w:rsid w:val="00D67C76"/>
    <w:rsid w:val="00DA2782"/>
    <w:rsid w:val="00DD7C78"/>
    <w:rsid w:val="00DE1B8F"/>
    <w:rsid w:val="00E00DA0"/>
    <w:rsid w:val="00E11471"/>
    <w:rsid w:val="00E15DE4"/>
    <w:rsid w:val="00E508F0"/>
    <w:rsid w:val="00E511A8"/>
    <w:rsid w:val="00E57512"/>
    <w:rsid w:val="00E60711"/>
    <w:rsid w:val="00E7317E"/>
    <w:rsid w:val="00EA194F"/>
    <w:rsid w:val="00EA2E6A"/>
    <w:rsid w:val="00EB2010"/>
    <w:rsid w:val="00EB226F"/>
    <w:rsid w:val="00EB6F2A"/>
    <w:rsid w:val="00EC4EC2"/>
    <w:rsid w:val="00ED3599"/>
    <w:rsid w:val="00EE6D2D"/>
    <w:rsid w:val="00EF1E39"/>
    <w:rsid w:val="00F55AD0"/>
    <w:rsid w:val="00F62890"/>
    <w:rsid w:val="00F82DB0"/>
    <w:rsid w:val="00F90AF7"/>
    <w:rsid w:val="00FE26E9"/>
    <w:rsid w:val="00FF6258"/>
    <w:rsid w:val="00FF7F63"/>
    <w:rsid w:val="03B97DBD"/>
    <w:rsid w:val="14C61D7E"/>
    <w:rsid w:val="390750D0"/>
    <w:rsid w:val="7C3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CCD13ECE-7800-4574-AD90-84348A2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F1C39-1F6E-422F-8AF1-D17126F3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258</Words>
  <Characters>1476</Characters>
  <Application>Microsoft Office Word</Application>
  <DocSecurity>0</DocSecurity>
  <Lines>12</Lines>
  <Paragraphs>3</Paragraphs>
  <ScaleCrop>false</ScaleCrop>
  <Company>China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</cp:lastModifiedBy>
  <cp:revision>111</cp:revision>
  <cp:lastPrinted>2020-08-20T09:16:00Z</cp:lastPrinted>
  <dcterms:created xsi:type="dcterms:W3CDTF">2015-09-17T00:54:00Z</dcterms:created>
  <dcterms:modified xsi:type="dcterms:W3CDTF">2020-09-01T02:48:00Z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